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F9BA6D" w14:textId="77777777" w:rsidR="00E241A9" w:rsidRPr="00532B02" w:rsidRDefault="00DA3A4A" w:rsidP="00757A45">
      <w:pPr>
        <w:jc w:val="center"/>
        <w:rPr>
          <w:rFonts w:ascii="Georgia" w:hAnsi="Georgia"/>
        </w:rPr>
      </w:pPr>
      <w:r w:rsidRPr="00532B02">
        <w:rPr>
          <w:rFonts w:ascii="Georgia" w:hAnsi="Georgia"/>
        </w:rPr>
        <w:t>Iniciativa Ciudadana para una Ley Secundaria de Telecomunicaciones, Radiodifusión y del Audiovisual.</w:t>
      </w:r>
    </w:p>
    <w:p w14:paraId="5271B406" w14:textId="77777777" w:rsidR="00DA3A4A" w:rsidRPr="00532B02" w:rsidRDefault="00DA3A4A">
      <w:pPr>
        <w:rPr>
          <w:rFonts w:ascii="Georgia" w:hAnsi="Georgia"/>
        </w:rPr>
      </w:pPr>
    </w:p>
    <w:p w14:paraId="6F142E82" w14:textId="77777777" w:rsidR="00DA3A4A" w:rsidRPr="00532B02" w:rsidRDefault="00E241A9" w:rsidP="00E241A9">
      <w:pPr>
        <w:jc w:val="both"/>
        <w:rPr>
          <w:rFonts w:ascii="Georgia" w:hAnsi="Georgia"/>
          <w:b w:val="0"/>
        </w:rPr>
      </w:pPr>
      <w:r w:rsidRPr="00532B02">
        <w:rPr>
          <w:rFonts w:ascii="Georgia" w:hAnsi="Georgia"/>
          <w:b w:val="0"/>
        </w:rPr>
        <w:t xml:space="preserve">La asociación Mexicana de Derecho a la Información, AMEDI, se ha dado a la tarea con numerosas organizaciones y personalidades destacadas en el ámbito académico, intelectual, social entre otros, a la elaboración de </w:t>
      </w:r>
      <w:r w:rsidRPr="00532B02">
        <w:rPr>
          <w:rFonts w:ascii="Georgia" w:hAnsi="Georgia"/>
        </w:rPr>
        <w:t xml:space="preserve">una iniciativa Ciudadana para una Ley Secundaria de Telecomunicaciones, Radiodifusión y del Audiovisual, </w:t>
      </w:r>
      <w:r w:rsidRPr="00532B02">
        <w:rPr>
          <w:rFonts w:ascii="Georgia" w:hAnsi="Georgia"/>
          <w:b w:val="0"/>
        </w:rPr>
        <w:t xml:space="preserve">que recoge las propuestas que durante décadas hemos sostenido para que sean una realidad una vez que ya se ha aprobado la reforma constitucional en la materia. </w:t>
      </w:r>
    </w:p>
    <w:p w14:paraId="74491361" w14:textId="77777777" w:rsidR="00E241A9" w:rsidRPr="00532B02" w:rsidRDefault="00E241A9" w:rsidP="00E241A9">
      <w:pPr>
        <w:jc w:val="both"/>
        <w:rPr>
          <w:rFonts w:ascii="Georgia" w:hAnsi="Georgia"/>
          <w:b w:val="0"/>
        </w:rPr>
      </w:pPr>
    </w:p>
    <w:p w14:paraId="32796EA5" w14:textId="77777777" w:rsidR="00E241A9" w:rsidRPr="00532B02" w:rsidRDefault="00E241A9" w:rsidP="00E241A9">
      <w:pPr>
        <w:jc w:val="both"/>
        <w:rPr>
          <w:rFonts w:ascii="Georgia" w:hAnsi="Georgia"/>
        </w:rPr>
      </w:pPr>
      <w:r w:rsidRPr="00532B02">
        <w:rPr>
          <w:rFonts w:ascii="Georgia" w:hAnsi="Georgia"/>
        </w:rPr>
        <w:t>Principales propuestas y características:</w:t>
      </w:r>
    </w:p>
    <w:p w14:paraId="779673E6" w14:textId="77777777" w:rsidR="00E241A9" w:rsidRPr="00532B02" w:rsidRDefault="00E241A9" w:rsidP="00E241A9">
      <w:pPr>
        <w:jc w:val="both"/>
        <w:rPr>
          <w:rFonts w:ascii="Georgia" w:hAnsi="Georgia"/>
          <w:b w:val="0"/>
        </w:rPr>
      </w:pPr>
    </w:p>
    <w:p w14:paraId="61E93517" w14:textId="77777777" w:rsidR="00E241A9" w:rsidRPr="00532B02" w:rsidRDefault="00E241A9" w:rsidP="00E241A9">
      <w:pPr>
        <w:pStyle w:val="Prrafodelista"/>
        <w:numPr>
          <w:ilvl w:val="0"/>
          <w:numId w:val="1"/>
        </w:numPr>
        <w:jc w:val="both"/>
        <w:rPr>
          <w:rFonts w:ascii="Georgia" w:hAnsi="Georgia"/>
          <w:b w:val="0"/>
        </w:rPr>
      </w:pPr>
      <w:r w:rsidRPr="00532B02">
        <w:rPr>
          <w:rFonts w:ascii="Georgia" w:hAnsi="Georgia"/>
          <w:i/>
        </w:rPr>
        <w:t>Es una ley convergente</w:t>
      </w:r>
      <w:r w:rsidRPr="00532B02">
        <w:rPr>
          <w:rFonts w:ascii="Georgia" w:hAnsi="Georgia"/>
          <w:b w:val="0"/>
        </w:rPr>
        <w:t xml:space="preserve"> de las telecomunicaciones, la radiodifusión, el audiovisual y el derecho a la información.</w:t>
      </w:r>
    </w:p>
    <w:p w14:paraId="3B14294A" w14:textId="77777777" w:rsidR="00657030" w:rsidRPr="00532B02" w:rsidRDefault="00657030" w:rsidP="00657030">
      <w:pPr>
        <w:pStyle w:val="Prrafodelista"/>
        <w:jc w:val="both"/>
        <w:rPr>
          <w:rFonts w:ascii="Georgia" w:hAnsi="Georgia"/>
          <w:b w:val="0"/>
        </w:rPr>
      </w:pPr>
    </w:p>
    <w:p w14:paraId="4AA69AFB" w14:textId="77777777" w:rsidR="00E241A9" w:rsidRPr="00532B02" w:rsidRDefault="00E241A9" w:rsidP="00E241A9">
      <w:pPr>
        <w:pStyle w:val="Prrafodelista"/>
        <w:numPr>
          <w:ilvl w:val="0"/>
          <w:numId w:val="1"/>
        </w:numPr>
        <w:jc w:val="both"/>
        <w:rPr>
          <w:rFonts w:ascii="Georgia" w:hAnsi="Georgia"/>
          <w:b w:val="0"/>
        </w:rPr>
      </w:pPr>
      <w:r w:rsidRPr="00532B02">
        <w:rPr>
          <w:rFonts w:ascii="Georgia" w:hAnsi="Georgia"/>
          <w:i/>
        </w:rPr>
        <w:t>Su objeto</w:t>
      </w:r>
      <w:r w:rsidRPr="00532B02">
        <w:rPr>
          <w:rFonts w:ascii="Georgia" w:hAnsi="Georgia"/>
          <w:b w:val="0"/>
        </w:rPr>
        <w:t xml:space="preserve"> es la garantía del derecho a la información, la libertad de expresión, la competencia de servicios de telecomunicaciones y radiodifusión.</w:t>
      </w:r>
    </w:p>
    <w:p w14:paraId="0F80DECB" w14:textId="77777777" w:rsidR="00657030" w:rsidRPr="00532B02" w:rsidRDefault="00657030" w:rsidP="00657030">
      <w:pPr>
        <w:jc w:val="both"/>
        <w:rPr>
          <w:rFonts w:ascii="Georgia" w:hAnsi="Georgia"/>
          <w:b w:val="0"/>
        </w:rPr>
      </w:pPr>
    </w:p>
    <w:p w14:paraId="74947109" w14:textId="01715F6B" w:rsidR="00E241A9" w:rsidRPr="00532B02" w:rsidRDefault="00247DC1" w:rsidP="00E241A9">
      <w:pPr>
        <w:pStyle w:val="Prrafodelista"/>
        <w:numPr>
          <w:ilvl w:val="0"/>
          <w:numId w:val="1"/>
        </w:numPr>
        <w:jc w:val="both"/>
        <w:rPr>
          <w:rFonts w:ascii="Georgia" w:hAnsi="Georgia"/>
          <w:b w:val="0"/>
        </w:rPr>
      </w:pPr>
      <w:r w:rsidRPr="00532B02">
        <w:rPr>
          <w:rFonts w:ascii="Georgia" w:hAnsi="Georgia"/>
          <w:i/>
        </w:rPr>
        <w:t xml:space="preserve">Sobre </w:t>
      </w:r>
      <w:r w:rsidR="00E241A9" w:rsidRPr="00532B02">
        <w:rPr>
          <w:rFonts w:ascii="Georgia" w:hAnsi="Georgia"/>
          <w:i/>
        </w:rPr>
        <w:t>e</w:t>
      </w:r>
      <w:r w:rsidRPr="00532B02">
        <w:rPr>
          <w:rFonts w:ascii="Georgia" w:hAnsi="Georgia"/>
          <w:i/>
        </w:rPr>
        <w:t>l</w:t>
      </w:r>
      <w:r w:rsidR="00E241A9" w:rsidRPr="00532B02">
        <w:rPr>
          <w:rFonts w:ascii="Georgia" w:hAnsi="Georgia"/>
          <w:i/>
        </w:rPr>
        <w:t xml:space="preserve"> derecho a la información</w:t>
      </w:r>
      <w:r w:rsidR="00E241A9" w:rsidRPr="00532B02">
        <w:rPr>
          <w:rFonts w:ascii="Georgia" w:hAnsi="Georgia"/>
          <w:b w:val="0"/>
        </w:rPr>
        <w:t xml:space="preserve"> determina:</w:t>
      </w:r>
    </w:p>
    <w:p w14:paraId="7DC16F03" w14:textId="77777777" w:rsidR="00E241A9" w:rsidRPr="00532B02" w:rsidRDefault="00E241A9" w:rsidP="00A57502">
      <w:pPr>
        <w:pStyle w:val="Prrafodelista"/>
        <w:numPr>
          <w:ilvl w:val="0"/>
          <w:numId w:val="31"/>
        </w:numPr>
        <w:jc w:val="both"/>
        <w:rPr>
          <w:rFonts w:ascii="Georgia" w:hAnsi="Georgia"/>
          <w:b w:val="0"/>
        </w:rPr>
      </w:pPr>
      <w:r w:rsidRPr="00532B02">
        <w:rPr>
          <w:rFonts w:ascii="Georgia" w:hAnsi="Georgia"/>
          <w:b w:val="0"/>
        </w:rPr>
        <w:t>Los derechos de las audiencias bajo el principio del respeto a los derechos humanos en lo general y de sectores en específicos tales como la niñez, las mujeres, los pueblos y comunidades indígenas, y en general el fortalecimiento de contenidos inclusivos para la población.</w:t>
      </w:r>
    </w:p>
    <w:p w14:paraId="00CCB2F7" w14:textId="77777777" w:rsidR="00E241A9" w:rsidRPr="00532B02" w:rsidRDefault="00E241A9" w:rsidP="00A57502">
      <w:pPr>
        <w:pStyle w:val="Prrafodelista"/>
        <w:numPr>
          <w:ilvl w:val="0"/>
          <w:numId w:val="31"/>
        </w:numPr>
        <w:jc w:val="both"/>
        <w:rPr>
          <w:rFonts w:ascii="Georgia" w:hAnsi="Georgia"/>
          <w:b w:val="0"/>
        </w:rPr>
      </w:pPr>
      <w:r w:rsidRPr="00532B02">
        <w:rPr>
          <w:rFonts w:ascii="Georgia" w:hAnsi="Georgia"/>
          <w:b w:val="0"/>
        </w:rPr>
        <w:t>Los derechos de los usuarios de los servicios de telecomunicaciones para contar con servicios de calidad, sin discriminación alguna y del mayor acceso a las redes.</w:t>
      </w:r>
    </w:p>
    <w:p w14:paraId="47FA5E5C" w14:textId="77777777" w:rsidR="00E241A9" w:rsidRPr="00532B02" w:rsidRDefault="00E241A9" w:rsidP="00A57502">
      <w:pPr>
        <w:pStyle w:val="Prrafodelista"/>
        <w:numPr>
          <w:ilvl w:val="0"/>
          <w:numId w:val="31"/>
        </w:numPr>
        <w:jc w:val="both"/>
        <w:rPr>
          <w:rFonts w:ascii="Georgia" w:hAnsi="Georgia"/>
          <w:b w:val="0"/>
        </w:rPr>
      </w:pPr>
      <w:r w:rsidRPr="00532B02">
        <w:rPr>
          <w:rFonts w:ascii="Georgia" w:hAnsi="Georgia"/>
          <w:b w:val="0"/>
        </w:rPr>
        <w:t>La obligación de todos los actores a respetar la neutralidad de la red, a fin de que ningún prestador de servicios interfiera de manera arbitraria en el acceso y aplicaciones de la red, se privilegie la más alta libertad de información y se protejan los datos personales.</w:t>
      </w:r>
    </w:p>
    <w:p w14:paraId="2B56C6C4" w14:textId="77777777" w:rsidR="00657030" w:rsidRPr="00532B02" w:rsidRDefault="00657030" w:rsidP="00657030">
      <w:pPr>
        <w:pStyle w:val="Prrafodelista"/>
        <w:ind w:left="1080"/>
        <w:jc w:val="both"/>
        <w:rPr>
          <w:rFonts w:ascii="Georgia" w:hAnsi="Georgia"/>
          <w:b w:val="0"/>
        </w:rPr>
      </w:pPr>
    </w:p>
    <w:p w14:paraId="6B02C4D7" w14:textId="77777777" w:rsidR="00E241A9" w:rsidRPr="00532B02" w:rsidRDefault="00E241A9" w:rsidP="00E241A9">
      <w:pPr>
        <w:jc w:val="both"/>
        <w:rPr>
          <w:rFonts w:ascii="Georgia" w:hAnsi="Georgia"/>
          <w:b w:val="0"/>
        </w:rPr>
      </w:pPr>
      <w:r w:rsidRPr="00532B02">
        <w:rPr>
          <w:rFonts w:ascii="Georgia" w:hAnsi="Georgia"/>
          <w:b w:val="0"/>
        </w:rPr>
        <w:t xml:space="preserve"> 4. </w:t>
      </w:r>
      <w:r w:rsidRPr="00532B02">
        <w:rPr>
          <w:rFonts w:ascii="Georgia" w:hAnsi="Georgia"/>
        </w:rPr>
        <w:t>Sobre los medios de uso social</w:t>
      </w:r>
      <w:r w:rsidRPr="00532B02">
        <w:rPr>
          <w:rFonts w:ascii="Georgia" w:hAnsi="Georgia"/>
          <w:b w:val="0"/>
        </w:rPr>
        <w:t>:</w:t>
      </w:r>
    </w:p>
    <w:p w14:paraId="24945723" w14:textId="2DB590E3" w:rsidR="00204E2A" w:rsidRPr="00532B02" w:rsidRDefault="00E241A9" w:rsidP="00A57502">
      <w:pPr>
        <w:pStyle w:val="Prrafodelista"/>
        <w:numPr>
          <w:ilvl w:val="0"/>
          <w:numId w:val="32"/>
        </w:numPr>
        <w:jc w:val="both"/>
        <w:rPr>
          <w:rFonts w:ascii="Georgia" w:hAnsi="Georgia"/>
          <w:b w:val="0"/>
        </w:rPr>
      </w:pPr>
      <w:r w:rsidRPr="00532B02">
        <w:rPr>
          <w:rFonts w:ascii="Georgia" w:hAnsi="Georgia"/>
          <w:b w:val="0"/>
        </w:rPr>
        <w:t xml:space="preserve">El derecho de los grupos ciudadanos a fundar medios de comunicación con fines sociales y comunitarios entre otros, a través de la concesión de uso social que deberá de hacerse en un procedimiento administrativo transparente y expedito. </w:t>
      </w:r>
      <w:r w:rsidR="00204E2A" w:rsidRPr="00532B02">
        <w:rPr>
          <w:rFonts w:ascii="Georgia" w:hAnsi="Georgia"/>
          <w:b w:val="0"/>
        </w:rPr>
        <w:t>La duración de las concesiones será de 15 años.</w:t>
      </w:r>
    </w:p>
    <w:p w14:paraId="6446541B" w14:textId="2D3FDE81" w:rsidR="00E241A9" w:rsidRPr="00532B02" w:rsidRDefault="00E241A9" w:rsidP="00A57502">
      <w:pPr>
        <w:pStyle w:val="Prrafodelista"/>
        <w:numPr>
          <w:ilvl w:val="0"/>
          <w:numId w:val="32"/>
        </w:numPr>
        <w:jc w:val="both"/>
        <w:rPr>
          <w:rFonts w:ascii="Georgia" w:hAnsi="Georgia"/>
          <w:b w:val="0"/>
        </w:rPr>
      </w:pPr>
      <w:r w:rsidRPr="00532B02">
        <w:rPr>
          <w:rFonts w:ascii="Georgia" w:hAnsi="Georgia"/>
          <w:b w:val="0"/>
        </w:rPr>
        <w:t>Los requisitos técnicos y financieros son los mínimos.</w:t>
      </w:r>
      <w:r w:rsidR="00204E2A" w:rsidRPr="00532B02">
        <w:rPr>
          <w:rFonts w:ascii="Georgia" w:hAnsi="Georgia"/>
          <w:b w:val="0"/>
        </w:rPr>
        <w:t xml:space="preserve"> El </w:t>
      </w:r>
      <w:proofErr w:type="spellStart"/>
      <w:r w:rsidR="00204E2A" w:rsidRPr="00532B02">
        <w:rPr>
          <w:rFonts w:ascii="Georgia" w:hAnsi="Georgia"/>
          <w:b w:val="0"/>
        </w:rPr>
        <w:t>Ifetel</w:t>
      </w:r>
      <w:proofErr w:type="spellEnd"/>
      <w:r w:rsidR="00204E2A" w:rsidRPr="00532B02">
        <w:rPr>
          <w:rFonts w:ascii="Georgia" w:hAnsi="Georgia"/>
          <w:b w:val="0"/>
        </w:rPr>
        <w:t xml:space="preserve"> hará acuerdos con instituciones y organismos que apoyen a los grupos ciudadanos a elaborar los estudios técnicos correspondientes.</w:t>
      </w:r>
    </w:p>
    <w:p w14:paraId="79156E24" w14:textId="77777777" w:rsidR="007B30A5" w:rsidRPr="00532B02" w:rsidRDefault="007B30A5" w:rsidP="00A57502">
      <w:pPr>
        <w:pStyle w:val="Prrafodelista"/>
        <w:numPr>
          <w:ilvl w:val="0"/>
          <w:numId w:val="32"/>
        </w:numPr>
        <w:jc w:val="both"/>
        <w:rPr>
          <w:rFonts w:ascii="Georgia" w:hAnsi="Georgia"/>
          <w:b w:val="0"/>
        </w:rPr>
      </w:pPr>
      <w:r w:rsidRPr="00532B02">
        <w:rPr>
          <w:rFonts w:ascii="Georgia" w:hAnsi="Georgia"/>
          <w:b w:val="0"/>
        </w:rPr>
        <w:t>Los medios de uso social para pueblos, comunidades indígenas o equiparables tienen un régimen simplificado con menos requisitos para acceder a las frecuencias.</w:t>
      </w:r>
    </w:p>
    <w:p w14:paraId="462F4F38" w14:textId="309044C7" w:rsidR="00E241A9" w:rsidRPr="00532B02" w:rsidRDefault="00E241A9" w:rsidP="00A57502">
      <w:pPr>
        <w:pStyle w:val="Prrafodelista"/>
        <w:numPr>
          <w:ilvl w:val="0"/>
          <w:numId w:val="32"/>
        </w:numPr>
        <w:jc w:val="both"/>
        <w:rPr>
          <w:rFonts w:ascii="Georgia" w:hAnsi="Georgia"/>
          <w:b w:val="0"/>
        </w:rPr>
      </w:pPr>
      <w:r w:rsidRPr="00532B02">
        <w:rPr>
          <w:rFonts w:ascii="Georgia" w:hAnsi="Georgia"/>
          <w:b w:val="0"/>
        </w:rPr>
        <w:t xml:space="preserve">El </w:t>
      </w:r>
      <w:proofErr w:type="spellStart"/>
      <w:r w:rsidRPr="00532B02">
        <w:rPr>
          <w:rFonts w:ascii="Georgia" w:hAnsi="Georgia"/>
          <w:b w:val="0"/>
        </w:rPr>
        <w:t>Ifetel</w:t>
      </w:r>
      <w:proofErr w:type="spellEnd"/>
      <w:r w:rsidRPr="00532B02">
        <w:rPr>
          <w:rFonts w:ascii="Georgia" w:hAnsi="Georgia"/>
          <w:b w:val="0"/>
        </w:rPr>
        <w:t xml:space="preserve"> deberá responder a las petic</w:t>
      </w:r>
      <w:r w:rsidR="007B30A5" w:rsidRPr="00532B02">
        <w:rPr>
          <w:rFonts w:ascii="Georgia" w:hAnsi="Georgia"/>
          <w:b w:val="0"/>
        </w:rPr>
        <w:t>iones de estaciones de uso social</w:t>
      </w:r>
      <w:r w:rsidRPr="00532B02">
        <w:rPr>
          <w:rFonts w:ascii="Georgia" w:hAnsi="Georgia"/>
          <w:b w:val="0"/>
        </w:rPr>
        <w:t xml:space="preserve"> en un plazo perentorio</w:t>
      </w:r>
      <w:r w:rsidR="00204E2A" w:rsidRPr="00532B02">
        <w:rPr>
          <w:rFonts w:ascii="Georgia" w:hAnsi="Georgia"/>
          <w:b w:val="0"/>
        </w:rPr>
        <w:t xml:space="preserve"> (90 días hábiles)</w:t>
      </w:r>
      <w:r w:rsidRPr="00532B02">
        <w:rPr>
          <w:rFonts w:ascii="Georgia" w:hAnsi="Georgia"/>
          <w:b w:val="0"/>
        </w:rPr>
        <w:t xml:space="preserve"> de otra manera se aplicará la afirmativa ficta.</w:t>
      </w:r>
    </w:p>
    <w:p w14:paraId="1FFEDFCD" w14:textId="77777777" w:rsidR="00E241A9" w:rsidRPr="00532B02" w:rsidRDefault="00C1076A" w:rsidP="00A57502">
      <w:pPr>
        <w:pStyle w:val="Prrafodelista"/>
        <w:numPr>
          <w:ilvl w:val="0"/>
          <w:numId w:val="32"/>
        </w:numPr>
        <w:jc w:val="both"/>
        <w:rPr>
          <w:rFonts w:ascii="Georgia" w:hAnsi="Georgia"/>
          <w:b w:val="0"/>
        </w:rPr>
      </w:pPr>
      <w:r w:rsidRPr="00532B02">
        <w:rPr>
          <w:rFonts w:ascii="Georgia" w:hAnsi="Georgia"/>
          <w:b w:val="0"/>
        </w:rPr>
        <w:t xml:space="preserve">Las concesiones de uso social podrán hacer uso de mecanismos varios para su financiamiento, entre los que se encuentran </w:t>
      </w:r>
      <w:r w:rsidR="007B30A5" w:rsidRPr="00532B02">
        <w:rPr>
          <w:rFonts w:ascii="Georgia" w:hAnsi="Georgia"/>
          <w:b w:val="0"/>
        </w:rPr>
        <w:t xml:space="preserve">la </w:t>
      </w:r>
      <w:r w:rsidR="007B30A5" w:rsidRPr="00532B02">
        <w:rPr>
          <w:rFonts w:ascii="Georgia" w:hAnsi="Georgia"/>
          <w:b w:val="0"/>
        </w:rPr>
        <w:lastRenderedPageBreak/>
        <w:t xml:space="preserve">comercialización de minutos de programación por hora, donaciones, patrocinios, entre otros. Todos los recursos derivados de estas actividades deberán ser reinvertidos en el proyecto social del medio. </w:t>
      </w:r>
    </w:p>
    <w:p w14:paraId="0FCB8F5E" w14:textId="55590C30" w:rsidR="00BD7BBE" w:rsidRPr="00532B02" w:rsidRDefault="00BD7BBE" w:rsidP="00A57502">
      <w:pPr>
        <w:pStyle w:val="Prrafodelista"/>
        <w:numPr>
          <w:ilvl w:val="0"/>
          <w:numId w:val="32"/>
        </w:numPr>
        <w:jc w:val="both"/>
        <w:rPr>
          <w:rFonts w:ascii="Georgia" w:hAnsi="Georgia"/>
          <w:b w:val="0"/>
        </w:rPr>
      </w:pPr>
      <w:r w:rsidRPr="00532B02">
        <w:rPr>
          <w:rFonts w:ascii="Georgia" w:hAnsi="Georgia"/>
          <w:b w:val="0"/>
        </w:rPr>
        <w:t xml:space="preserve">Se les facilitará acceso a todos los contenidos de los medios de uso público. </w:t>
      </w:r>
    </w:p>
    <w:p w14:paraId="3E9880EB" w14:textId="7B968D89" w:rsidR="00C4264B" w:rsidRPr="00532B02" w:rsidRDefault="00C4264B" w:rsidP="00A57502">
      <w:pPr>
        <w:pStyle w:val="Prrafodelista"/>
        <w:numPr>
          <w:ilvl w:val="0"/>
          <w:numId w:val="32"/>
        </w:numPr>
        <w:jc w:val="both"/>
        <w:rPr>
          <w:rFonts w:ascii="Georgia" w:hAnsi="Georgia"/>
          <w:b w:val="0"/>
        </w:rPr>
      </w:pPr>
      <w:r w:rsidRPr="00532B02">
        <w:rPr>
          <w:rFonts w:ascii="Georgia" w:hAnsi="Georgia"/>
          <w:b w:val="0"/>
        </w:rPr>
        <w:t>Se determina una reserva del espectro de al menos un 30% para este tipo de concesiones.</w:t>
      </w:r>
    </w:p>
    <w:p w14:paraId="59C0BCA0" w14:textId="77777777" w:rsidR="00C4264B" w:rsidRPr="00532B02" w:rsidRDefault="00C4264B" w:rsidP="00C4264B">
      <w:pPr>
        <w:pStyle w:val="Prrafodelista"/>
        <w:ind w:left="1080"/>
        <w:jc w:val="both"/>
        <w:rPr>
          <w:rFonts w:ascii="Georgia" w:hAnsi="Georgia"/>
          <w:b w:val="0"/>
        </w:rPr>
      </w:pPr>
    </w:p>
    <w:p w14:paraId="521129B4" w14:textId="2F10244B" w:rsidR="00C4264B" w:rsidRPr="00532B02" w:rsidRDefault="00C4264B" w:rsidP="00C4264B">
      <w:pPr>
        <w:pStyle w:val="Prrafodelista"/>
        <w:numPr>
          <w:ilvl w:val="0"/>
          <w:numId w:val="3"/>
        </w:numPr>
        <w:jc w:val="both"/>
        <w:rPr>
          <w:rFonts w:ascii="Georgia" w:hAnsi="Georgia"/>
          <w:i/>
        </w:rPr>
      </w:pPr>
      <w:r w:rsidRPr="00532B02">
        <w:rPr>
          <w:rFonts w:ascii="Georgia" w:hAnsi="Georgia"/>
          <w:i/>
        </w:rPr>
        <w:t>Sobre los medios de uso público:</w:t>
      </w:r>
    </w:p>
    <w:p w14:paraId="29840F5C" w14:textId="58C62ADB" w:rsidR="00204E2A" w:rsidRPr="00532B02" w:rsidRDefault="00204E2A" w:rsidP="00A57502">
      <w:pPr>
        <w:pStyle w:val="Prrafodelista"/>
        <w:numPr>
          <w:ilvl w:val="0"/>
          <w:numId w:val="33"/>
        </w:numPr>
        <w:jc w:val="both"/>
        <w:rPr>
          <w:rFonts w:ascii="Georgia" w:hAnsi="Georgia"/>
          <w:b w:val="0"/>
        </w:rPr>
      </w:pPr>
      <w:r w:rsidRPr="00532B02">
        <w:rPr>
          <w:rFonts w:ascii="Georgia" w:hAnsi="Georgia"/>
          <w:b w:val="0"/>
        </w:rPr>
        <w:t>Las concesiones tendrán una duración de 15 años.</w:t>
      </w:r>
    </w:p>
    <w:p w14:paraId="0146DCFB" w14:textId="0261860A" w:rsidR="00C4264B" w:rsidRPr="00532B02" w:rsidRDefault="00C4264B" w:rsidP="00A57502">
      <w:pPr>
        <w:pStyle w:val="Prrafodelista"/>
        <w:numPr>
          <w:ilvl w:val="0"/>
          <w:numId w:val="33"/>
        </w:numPr>
        <w:jc w:val="both"/>
        <w:rPr>
          <w:rFonts w:ascii="Georgia" w:hAnsi="Georgia"/>
          <w:b w:val="0"/>
        </w:rPr>
      </w:pPr>
      <w:r w:rsidRPr="00532B02">
        <w:rPr>
          <w:rFonts w:ascii="Georgia" w:hAnsi="Georgia"/>
          <w:b w:val="0"/>
        </w:rPr>
        <w:t>Deben de garantizar la pluralidad de contenidos</w:t>
      </w:r>
      <w:r w:rsidR="00BD7BBE" w:rsidRPr="00532B02">
        <w:rPr>
          <w:rFonts w:ascii="Georgia" w:hAnsi="Georgia"/>
          <w:b w:val="0"/>
        </w:rPr>
        <w:t xml:space="preserve"> y la participación de distintos sectores de la sociedad en sus políticas de programación, por lo que contarán con consejos ciudadanos de p</w:t>
      </w:r>
      <w:r w:rsidR="00657030" w:rsidRPr="00532B02">
        <w:rPr>
          <w:rFonts w:ascii="Georgia" w:hAnsi="Georgia"/>
          <w:b w:val="0"/>
        </w:rPr>
        <w:t>articipación en todos los casos, y podrán incidir en los órganos de gobierno.</w:t>
      </w:r>
    </w:p>
    <w:p w14:paraId="7B87B590" w14:textId="5983F191" w:rsidR="00BD7BBE" w:rsidRPr="00532B02" w:rsidRDefault="00BD7BBE" w:rsidP="00A57502">
      <w:pPr>
        <w:pStyle w:val="Prrafodelista"/>
        <w:numPr>
          <w:ilvl w:val="0"/>
          <w:numId w:val="33"/>
        </w:numPr>
        <w:jc w:val="both"/>
        <w:rPr>
          <w:rFonts w:ascii="Georgia" w:hAnsi="Georgia"/>
          <w:b w:val="0"/>
        </w:rPr>
      </w:pPr>
      <w:r w:rsidRPr="00532B02">
        <w:rPr>
          <w:rFonts w:ascii="Georgia" w:hAnsi="Georgia"/>
          <w:b w:val="0"/>
        </w:rPr>
        <w:t>Para garantizar su independencia editorial serán organismos descentralizados, con diversos mecanismos de financiamiento tales como minutos en comercialización en tiempo aire, donaciones, patrocinios e incentivos fiscales entre otros.</w:t>
      </w:r>
    </w:p>
    <w:p w14:paraId="725FD4BE" w14:textId="7B2D1AD1" w:rsidR="00657030" w:rsidRPr="00532B02" w:rsidRDefault="00657030" w:rsidP="00A57502">
      <w:pPr>
        <w:pStyle w:val="Prrafodelista"/>
        <w:numPr>
          <w:ilvl w:val="0"/>
          <w:numId w:val="33"/>
        </w:numPr>
        <w:jc w:val="both"/>
        <w:rPr>
          <w:rFonts w:ascii="Georgia" w:hAnsi="Georgia"/>
          <w:b w:val="0"/>
        </w:rPr>
      </w:pPr>
      <w:r w:rsidRPr="00532B02">
        <w:rPr>
          <w:rFonts w:ascii="Georgia" w:hAnsi="Georgia"/>
          <w:b w:val="0"/>
        </w:rPr>
        <w:t>Las direcciones de los medios de uso público serán elegidos mediante convocatoria pública, como mecanismo para evitar injerencias de los poderes gubernamentales en los estados.</w:t>
      </w:r>
    </w:p>
    <w:p w14:paraId="5090AE84" w14:textId="38CA30C4" w:rsidR="00BD7BBE" w:rsidRPr="00532B02" w:rsidRDefault="00BD7BBE" w:rsidP="00A57502">
      <w:pPr>
        <w:pStyle w:val="Prrafodelista"/>
        <w:numPr>
          <w:ilvl w:val="0"/>
          <w:numId w:val="33"/>
        </w:numPr>
        <w:jc w:val="both"/>
        <w:rPr>
          <w:rFonts w:ascii="Georgia" w:hAnsi="Georgia"/>
          <w:b w:val="0"/>
        </w:rPr>
      </w:pPr>
      <w:r w:rsidRPr="00532B02">
        <w:rPr>
          <w:rFonts w:ascii="Georgia" w:hAnsi="Georgia"/>
          <w:b w:val="0"/>
        </w:rPr>
        <w:t xml:space="preserve">Deberán de incluir y contratar producción independiente local, regional </w:t>
      </w:r>
      <w:r w:rsidR="00AE5D55" w:rsidRPr="00532B02">
        <w:rPr>
          <w:rFonts w:ascii="Georgia" w:hAnsi="Georgia"/>
          <w:b w:val="0"/>
        </w:rPr>
        <w:t>y nacional en por lo menos un 30</w:t>
      </w:r>
      <w:r w:rsidRPr="00532B02">
        <w:rPr>
          <w:rFonts w:ascii="Georgia" w:hAnsi="Georgia"/>
          <w:b w:val="0"/>
        </w:rPr>
        <w:t>% de su programación.</w:t>
      </w:r>
    </w:p>
    <w:p w14:paraId="37CC07F4" w14:textId="6E6FEA52" w:rsidR="00BD7BBE" w:rsidRPr="00532B02" w:rsidRDefault="00BD7BBE" w:rsidP="00A57502">
      <w:pPr>
        <w:pStyle w:val="Prrafodelista"/>
        <w:numPr>
          <w:ilvl w:val="0"/>
          <w:numId w:val="33"/>
        </w:numPr>
        <w:jc w:val="both"/>
        <w:rPr>
          <w:rFonts w:ascii="Georgia" w:hAnsi="Georgia"/>
          <w:b w:val="0"/>
        </w:rPr>
      </w:pPr>
      <w:r w:rsidRPr="00532B02">
        <w:rPr>
          <w:rFonts w:ascii="Georgia" w:hAnsi="Georgia"/>
          <w:b w:val="0"/>
        </w:rPr>
        <w:t>Contarán con códigos de ética y mediadores de la audiencia a fin de establecer políticas que respondan a los derechos de las audiencias obligatoriamente.</w:t>
      </w:r>
    </w:p>
    <w:p w14:paraId="2488771A" w14:textId="1579D22A" w:rsidR="00BD7BBE" w:rsidRPr="00532B02" w:rsidRDefault="00BD7BBE" w:rsidP="00A57502">
      <w:pPr>
        <w:pStyle w:val="Prrafodelista"/>
        <w:numPr>
          <w:ilvl w:val="0"/>
          <w:numId w:val="33"/>
        </w:numPr>
        <w:jc w:val="both"/>
        <w:rPr>
          <w:rFonts w:ascii="Georgia" w:hAnsi="Georgia"/>
          <w:b w:val="0"/>
        </w:rPr>
      </w:pPr>
      <w:r w:rsidRPr="00532B02">
        <w:rPr>
          <w:rFonts w:ascii="Georgia" w:hAnsi="Georgia"/>
          <w:b w:val="0"/>
        </w:rPr>
        <w:t>En todos los casos, de los medios de uso público local, regional o nacional deberán de rendir informes anuales y t</w:t>
      </w:r>
      <w:r w:rsidR="005F0805" w:rsidRPr="00532B02">
        <w:rPr>
          <w:rFonts w:ascii="Georgia" w:hAnsi="Georgia"/>
          <w:b w:val="0"/>
        </w:rPr>
        <w:t>ransparentar el uso de recursos.</w:t>
      </w:r>
    </w:p>
    <w:p w14:paraId="0C6AACAE" w14:textId="50682441" w:rsidR="00657030" w:rsidRDefault="00657030" w:rsidP="00A57502">
      <w:pPr>
        <w:pStyle w:val="Prrafodelista"/>
        <w:numPr>
          <w:ilvl w:val="0"/>
          <w:numId w:val="33"/>
        </w:numPr>
        <w:jc w:val="both"/>
        <w:rPr>
          <w:rFonts w:ascii="Georgia" w:hAnsi="Georgia"/>
          <w:b w:val="0"/>
        </w:rPr>
      </w:pPr>
      <w:r w:rsidRPr="00532B02">
        <w:rPr>
          <w:rFonts w:ascii="Georgia" w:hAnsi="Georgia"/>
          <w:b w:val="0"/>
        </w:rPr>
        <w:t>Las concesiones de uso público de instituciones de educación superior mantendrán su autonomía, pero están obligadas a cumplir con las características de contenidos,  rendición de cuentas y participación ciudadana como el resto de los medios públicos.</w:t>
      </w:r>
    </w:p>
    <w:p w14:paraId="47F75E1B" w14:textId="1683631F" w:rsidR="002F6636" w:rsidRPr="00532B02" w:rsidRDefault="002F6636" w:rsidP="002F6636">
      <w:pPr>
        <w:pStyle w:val="Prrafodelista"/>
        <w:numPr>
          <w:ilvl w:val="0"/>
          <w:numId w:val="33"/>
        </w:numPr>
        <w:jc w:val="both"/>
        <w:rPr>
          <w:rFonts w:ascii="Georgia" w:hAnsi="Georgia"/>
          <w:b w:val="0"/>
        </w:rPr>
      </w:pPr>
      <w:r w:rsidRPr="00532B02">
        <w:rPr>
          <w:rFonts w:ascii="Georgia" w:hAnsi="Georgia"/>
          <w:b w:val="0"/>
        </w:rPr>
        <w:t>El organismo descentralizado con autonomía de gestión y operativa será el sistema n</w:t>
      </w:r>
      <w:r>
        <w:rPr>
          <w:rFonts w:ascii="Georgia" w:hAnsi="Georgia"/>
          <w:b w:val="0"/>
        </w:rPr>
        <w:t>acional de radiodifusión pública</w:t>
      </w:r>
      <w:r w:rsidRPr="00532B02">
        <w:rPr>
          <w:rFonts w:ascii="Georgia" w:hAnsi="Georgia"/>
          <w:b w:val="0"/>
        </w:rPr>
        <w:t xml:space="preserve"> que contará con una televisión y radio de cobertura nacional, que contará con un consejo ciudadano y una política de programación que deberá de garantizar el pluralismo de ideas, sectores sociales y regiones del país. </w:t>
      </w:r>
    </w:p>
    <w:p w14:paraId="14E2482B" w14:textId="7C85AD20" w:rsidR="002F6636" w:rsidRPr="00532B02" w:rsidRDefault="002F6636" w:rsidP="00A57502">
      <w:pPr>
        <w:pStyle w:val="Prrafodelista"/>
        <w:numPr>
          <w:ilvl w:val="0"/>
          <w:numId w:val="33"/>
        </w:numPr>
        <w:jc w:val="both"/>
        <w:rPr>
          <w:rFonts w:ascii="Georgia" w:hAnsi="Georgia"/>
          <w:b w:val="0"/>
        </w:rPr>
      </w:pPr>
      <w:r>
        <w:rPr>
          <w:rFonts w:ascii="Georgia" w:hAnsi="Georgia"/>
          <w:b w:val="0"/>
        </w:rPr>
        <w:t xml:space="preserve">Este sistema nacional de radiodifusión pública operará lo que se denomina la cadena nacional de televisión pública y la radio nacional pública. El resto de los medios públicos existentes en los estados, regiones o con </w:t>
      </w:r>
      <w:r w:rsidR="00664863">
        <w:rPr>
          <w:rFonts w:ascii="Georgia" w:hAnsi="Georgia"/>
          <w:b w:val="0"/>
        </w:rPr>
        <w:t>cierta cobertura nacional serán independientes de este sistema el cual NO aglutinará al resto de los medios que operan en la actualidad.</w:t>
      </w:r>
    </w:p>
    <w:p w14:paraId="1283412D" w14:textId="1072894E" w:rsidR="00657030" w:rsidRPr="00532B02" w:rsidRDefault="00657030" w:rsidP="00A57502">
      <w:pPr>
        <w:pStyle w:val="Prrafodelista"/>
        <w:numPr>
          <w:ilvl w:val="0"/>
          <w:numId w:val="33"/>
        </w:numPr>
        <w:jc w:val="both"/>
        <w:rPr>
          <w:rFonts w:ascii="Georgia" w:hAnsi="Georgia"/>
          <w:b w:val="0"/>
        </w:rPr>
      </w:pPr>
      <w:r w:rsidRPr="00532B02">
        <w:rPr>
          <w:rFonts w:ascii="Georgia" w:hAnsi="Georgia"/>
          <w:b w:val="0"/>
        </w:rPr>
        <w:t>Solamente en el caso del sistema de radiodifusoras indigenistas, pasarán a ser parte del Sistema Nacional de Radiodifusión Pública para su fortalecimiento, respetando en todo momento su perfil para servir a las comunidades indígenas del país.</w:t>
      </w:r>
    </w:p>
    <w:p w14:paraId="57E1E748" w14:textId="77777777" w:rsidR="00657030" w:rsidRPr="00532B02" w:rsidRDefault="00657030" w:rsidP="00657030">
      <w:pPr>
        <w:pStyle w:val="Prrafodelista"/>
        <w:ind w:left="1080"/>
        <w:jc w:val="both"/>
        <w:rPr>
          <w:rFonts w:ascii="Georgia" w:hAnsi="Georgia"/>
          <w:b w:val="0"/>
        </w:rPr>
      </w:pPr>
    </w:p>
    <w:p w14:paraId="3E4C7037" w14:textId="1A8DBEA9" w:rsidR="005F0805" w:rsidRPr="00532B02" w:rsidRDefault="005F0805" w:rsidP="005F0805">
      <w:pPr>
        <w:pStyle w:val="Prrafodelista"/>
        <w:numPr>
          <w:ilvl w:val="0"/>
          <w:numId w:val="3"/>
        </w:numPr>
        <w:jc w:val="both"/>
        <w:rPr>
          <w:rFonts w:ascii="Georgia" w:hAnsi="Georgia"/>
          <w:b w:val="0"/>
        </w:rPr>
      </w:pPr>
      <w:r w:rsidRPr="00532B02">
        <w:rPr>
          <w:rFonts w:ascii="Georgia" w:hAnsi="Georgia"/>
          <w:i/>
        </w:rPr>
        <w:lastRenderedPageBreak/>
        <w:t>Sobre la concentración y dominancia en radiodifusión y telecomunicaciones</w:t>
      </w:r>
      <w:r w:rsidRPr="00532B02">
        <w:rPr>
          <w:rFonts w:ascii="Georgia" w:hAnsi="Georgia"/>
          <w:b w:val="0"/>
        </w:rPr>
        <w:t>.</w:t>
      </w:r>
    </w:p>
    <w:p w14:paraId="2C4183F0" w14:textId="3BFD78D8" w:rsidR="00583DD4" w:rsidRPr="00532B02" w:rsidRDefault="00E70408" w:rsidP="00A57502">
      <w:pPr>
        <w:pStyle w:val="Prrafodelista"/>
        <w:jc w:val="both"/>
        <w:rPr>
          <w:rFonts w:ascii="Georgia" w:hAnsi="Georgia"/>
          <w:b w:val="0"/>
        </w:rPr>
      </w:pPr>
      <w:r w:rsidRPr="00532B02">
        <w:rPr>
          <w:rFonts w:ascii="Georgia" w:hAnsi="Georgia"/>
          <w:b w:val="0"/>
        </w:rPr>
        <w:t>Una vez que el IFETEL determine la dominancia de un agente económico en un mercado relevante por sí sólo o a través de un grupo de interés deberá aplicarle una regul</w:t>
      </w:r>
      <w:r w:rsidR="00A57502" w:rsidRPr="00532B02">
        <w:rPr>
          <w:rFonts w:ascii="Georgia" w:hAnsi="Georgia"/>
          <w:b w:val="0"/>
        </w:rPr>
        <w:t>ación asimétrica que para</w:t>
      </w:r>
      <w:r w:rsidRPr="00532B02">
        <w:rPr>
          <w:rFonts w:ascii="Georgia" w:hAnsi="Georgia" w:cs="Arial"/>
          <w:sz w:val="22"/>
          <w:szCs w:val="22"/>
        </w:rPr>
        <w:t xml:space="preserve"> </w:t>
      </w:r>
      <w:r w:rsidR="00583DD4" w:rsidRPr="00532B02">
        <w:rPr>
          <w:rFonts w:ascii="Georgia" w:hAnsi="Georgia" w:cs="Arial"/>
          <w:sz w:val="22"/>
          <w:szCs w:val="22"/>
        </w:rPr>
        <w:t xml:space="preserve"> </w:t>
      </w:r>
      <w:r w:rsidR="00583DD4" w:rsidRPr="00532B02">
        <w:rPr>
          <w:rFonts w:ascii="Georgia" w:hAnsi="Georgia" w:cs="Arial"/>
          <w:b w:val="0"/>
          <w:sz w:val="22"/>
          <w:szCs w:val="22"/>
        </w:rPr>
        <w:t>las redes, instalaciones o servicios de telecomunicaciones</w:t>
      </w:r>
      <w:r w:rsidR="00A57502" w:rsidRPr="00532B02">
        <w:rPr>
          <w:rFonts w:ascii="Georgia" w:hAnsi="Georgia" w:cs="Arial"/>
          <w:b w:val="0"/>
          <w:sz w:val="22"/>
          <w:szCs w:val="22"/>
        </w:rPr>
        <w:t>, será</w:t>
      </w:r>
      <w:r w:rsidR="00583DD4" w:rsidRPr="00532B02">
        <w:rPr>
          <w:rFonts w:ascii="Georgia" w:hAnsi="Georgia" w:cs="Arial"/>
          <w:b w:val="0"/>
          <w:sz w:val="22"/>
          <w:szCs w:val="22"/>
        </w:rPr>
        <w:t>:</w:t>
      </w:r>
    </w:p>
    <w:p w14:paraId="686F682D" w14:textId="77777777" w:rsidR="00583DD4" w:rsidRPr="00532B02" w:rsidRDefault="00583DD4" w:rsidP="00583DD4">
      <w:pPr>
        <w:pStyle w:val="Prrafodelista"/>
        <w:numPr>
          <w:ilvl w:val="1"/>
          <w:numId w:val="7"/>
        </w:numPr>
        <w:spacing w:before="80" w:after="80"/>
        <w:ind w:left="850" w:hanging="425"/>
        <w:contextualSpacing w:val="0"/>
        <w:jc w:val="both"/>
        <w:rPr>
          <w:rFonts w:ascii="Georgia" w:hAnsi="Georgia" w:cs="Arial"/>
          <w:b w:val="0"/>
          <w:sz w:val="22"/>
          <w:szCs w:val="22"/>
        </w:rPr>
      </w:pPr>
      <w:r w:rsidRPr="00532B02">
        <w:rPr>
          <w:rFonts w:ascii="Georgia" w:hAnsi="Georgia" w:cs="Arial"/>
          <w:b w:val="0"/>
          <w:sz w:val="22"/>
          <w:szCs w:val="22"/>
        </w:rPr>
        <w:t>Interconexión;</w:t>
      </w:r>
    </w:p>
    <w:p w14:paraId="14FC65F6" w14:textId="77777777" w:rsidR="00583DD4" w:rsidRPr="00532B02" w:rsidRDefault="00583DD4" w:rsidP="00583DD4">
      <w:pPr>
        <w:pStyle w:val="Prrafodelista"/>
        <w:numPr>
          <w:ilvl w:val="1"/>
          <w:numId w:val="7"/>
        </w:numPr>
        <w:spacing w:before="80" w:after="80"/>
        <w:ind w:left="850" w:hanging="425"/>
        <w:contextualSpacing w:val="0"/>
        <w:jc w:val="both"/>
        <w:rPr>
          <w:rFonts w:ascii="Georgia" w:hAnsi="Georgia" w:cs="Arial"/>
          <w:b w:val="0"/>
          <w:sz w:val="22"/>
          <w:szCs w:val="22"/>
        </w:rPr>
      </w:pPr>
      <w:r w:rsidRPr="00532B02">
        <w:rPr>
          <w:rFonts w:ascii="Georgia" w:hAnsi="Georgia" w:cs="Arial"/>
          <w:b w:val="0"/>
          <w:sz w:val="22"/>
          <w:szCs w:val="22"/>
        </w:rPr>
        <w:t>Tránsito en la red de telecomunicaciones;</w:t>
      </w:r>
    </w:p>
    <w:p w14:paraId="31E03927" w14:textId="77777777" w:rsidR="00583DD4" w:rsidRPr="00532B02" w:rsidRDefault="00583DD4" w:rsidP="00583DD4">
      <w:pPr>
        <w:pStyle w:val="Prrafodelista"/>
        <w:numPr>
          <w:ilvl w:val="1"/>
          <w:numId w:val="7"/>
        </w:numPr>
        <w:spacing w:before="80" w:after="80"/>
        <w:ind w:left="850" w:hanging="425"/>
        <w:contextualSpacing w:val="0"/>
        <w:jc w:val="both"/>
        <w:rPr>
          <w:rFonts w:ascii="Georgia" w:hAnsi="Georgia" w:cs="Arial"/>
          <w:b w:val="0"/>
          <w:sz w:val="22"/>
          <w:szCs w:val="22"/>
        </w:rPr>
      </w:pPr>
      <w:r w:rsidRPr="00532B02">
        <w:rPr>
          <w:rFonts w:ascii="Georgia" w:hAnsi="Georgia" w:cs="Arial"/>
          <w:b w:val="0"/>
          <w:sz w:val="22"/>
          <w:szCs w:val="22"/>
        </w:rPr>
        <w:t>Acceso a la red pública de telecomunicaciones, incluido el acceso y arrendamiento del bucle local;</w:t>
      </w:r>
    </w:p>
    <w:p w14:paraId="01FD5C26" w14:textId="77777777" w:rsidR="00583DD4" w:rsidRPr="00532B02" w:rsidRDefault="00583DD4" w:rsidP="00583DD4">
      <w:pPr>
        <w:pStyle w:val="Prrafodelista"/>
        <w:numPr>
          <w:ilvl w:val="1"/>
          <w:numId w:val="7"/>
        </w:numPr>
        <w:spacing w:before="80" w:after="80"/>
        <w:ind w:left="850" w:hanging="425"/>
        <w:contextualSpacing w:val="0"/>
        <w:jc w:val="both"/>
        <w:rPr>
          <w:rFonts w:ascii="Georgia" w:hAnsi="Georgia" w:cs="Arial"/>
          <w:b w:val="0"/>
          <w:sz w:val="22"/>
          <w:szCs w:val="22"/>
        </w:rPr>
      </w:pPr>
      <w:r w:rsidRPr="00532B02">
        <w:rPr>
          <w:rFonts w:ascii="Georgia" w:hAnsi="Georgia" w:cs="Arial"/>
          <w:b w:val="0"/>
          <w:sz w:val="22"/>
          <w:szCs w:val="22"/>
        </w:rPr>
        <w:t>Acceso a las redes de telecomunicaciones, incluida la selección del operador;</w:t>
      </w:r>
    </w:p>
    <w:p w14:paraId="6FC4BC26" w14:textId="77777777" w:rsidR="00583DD4" w:rsidRPr="00532B02" w:rsidRDefault="00583DD4" w:rsidP="00583DD4">
      <w:pPr>
        <w:pStyle w:val="Prrafodelista"/>
        <w:numPr>
          <w:ilvl w:val="1"/>
          <w:numId w:val="7"/>
        </w:numPr>
        <w:spacing w:before="80" w:after="80"/>
        <w:ind w:left="850" w:hanging="425"/>
        <w:contextualSpacing w:val="0"/>
        <w:jc w:val="both"/>
        <w:rPr>
          <w:rFonts w:ascii="Georgia" w:hAnsi="Georgia" w:cs="Arial"/>
          <w:b w:val="0"/>
          <w:sz w:val="22"/>
          <w:szCs w:val="22"/>
        </w:rPr>
      </w:pPr>
      <w:r w:rsidRPr="00532B02">
        <w:rPr>
          <w:rFonts w:ascii="Georgia" w:hAnsi="Georgia" w:cs="Arial"/>
          <w:b w:val="0"/>
          <w:sz w:val="22"/>
          <w:szCs w:val="22"/>
        </w:rPr>
        <w:t xml:space="preserve">Servicios de </w:t>
      </w:r>
      <w:proofErr w:type="spellStart"/>
      <w:r w:rsidRPr="00532B02">
        <w:rPr>
          <w:rFonts w:ascii="Georgia" w:hAnsi="Georgia" w:cs="Arial"/>
          <w:b w:val="0"/>
          <w:sz w:val="22"/>
          <w:szCs w:val="22"/>
        </w:rPr>
        <w:t>roaming</w:t>
      </w:r>
      <w:proofErr w:type="spellEnd"/>
      <w:r w:rsidRPr="00532B02">
        <w:rPr>
          <w:rFonts w:ascii="Georgia" w:hAnsi="Georgia" w:cs="Arial"/>
          <w:b w:val="0"/>
          <w:sz w:val="22"/>
          <w:szCs w:val="22"/>
        </w:rPr>
        <w:t xml:space="preserve"> prestado a operadores nacionales de redes públicas que presten servicios móviles y a operadores extranjeros siempre y cuando los operadores nacionales reciban servicios de </w:t>
      </w:r>
      <w:proofErr w:type="spellStart"/>
      <w:r w:rsidRPr="00532B02">
        <w:rPr>
          <w:rFonts w:ascii="Georgia" w:hAnsi="Georgia" w:cs="Arial"/>
          <w:b w:val="0"/>
          <w:sz w:val="22"/>
          <w:szCs w:val="22"/>
        </w:rPr>
        <w:t>roaming</w:t>
      </w:r>
      <w:proofErr w:type="spellEnd"/>
      <w:r w:rsidRPr="00532B02">
        <w:rPr>
          <w:rFonts w:ascii="Georgia" w:hAnsi="Georgia" w:cs="Arial"/>
          <w:b w:val="0"/>
          <w:sz w:val="22"/>
          <w:szCs w:val="22"/>
        </w:rPr>
        <w:t xml:space="preserve"> en condiciones similares de dichos operadores extranjeros en sus países.</w:t>
      </w:r>
    </w:p>
    <w:p w14:paraId="6972ED4C" w14:textId="77777777" w:rsidR="00583DD4" w:rsidRPr="00532B02" w:rsidRDefault="00583DD4" w:rsidP="00583DD4">
      <w:pPr>
        <w:pStyle w:val="Prrafodelista"/>
        <w:numPr>
          <w:ilvl w:val="1"/>
          <w:numId w:val="7"/>
        </w:numPr>
        <w:spacing w:before="80" w:after="80"/>
        <w:ind w:left="850" w:hanging="425"/>
        <w:contextualSpacing w:val="0"/>
        <w:jc w:val="both"/>
        <w:rPr>
          <w:rFonts w:ascii="Georgia" w:hAnsi="Georgia" w:cs="Arial"/>
          <w:b w:val="0"/>
          <w:sz w:val="22"/>
          <w:szCs w:val="22"/>
        </w:rPr>
      </w:pPr>
      <w:r w:rsidRPr="00532B02">
        <w:rPr>
          <w:rFonts w:ascii="Georgia" w:hAnsi="Georgia" w:cs="Arial"/>
          <w:b w:val="0"/>
          <w:sz w:val="22"/>
          <w:szCs w:val="22"/>
        </w:rPr>
        <w:t xml:space="preserve">Cualesquiera otros elementos de red, instalaciones o servicios que sean suministrados en forma exclusiva o predominante por un operador de red pública de telecomunicaciones o </w:t>
      </w:r>
      <w:proofErr w:type="gramStart"/>
      <w:r w:rsidRPr="00532B02">
        <w:rPr>
          <w:rFonts w:ascii="Georgia" w:hAnsi="Georgia" w:cs="Arial"/>
          <w:b w:val="0"/>
          <w:sz w:val="22"/>
          <w:szCs w:val="22"/>
        </w:rPr>
        <w:t>prestador</w:t>
      </w:r>
      <w:proofErr w:type="gramEnd"/>
      <w:r w:rsidRPr="00532B02">
        <w:rPr>
          <w:rFonts w:ascii="Georgia" w:hAnsi="Georgia" w:cs="Arial"/>
          <w:b w:val="0"/>
          <w:sz w:val="22"/>
          <w:szCs w:val="22"/>
        </w:rPr>
        <w:t xml:space="preserve"> de servicios de telecomunicaciones dominante, que por razones técnicas o económicas no pueden ser sustituidos fácilmente para proveer un determinado servicio.</w:t>
      </w:r>
    </w:p>
    <w:p w14:paraId="79067850" w14:textId="77777777" w:rsidR="00583DD4" w:rsidRPr="00532B02" w:rsidRDefault="00583DD4" w:rsidP="00E457EF">
      <w:pPr>
        <w:spacing w:before="80" w:after="80"/>
        <w:jc w:val="both"/>
        <w:rPr>
          <w:rFonts w:ascii="Georgia" w:hAnsi="Georgia" w:cs="Arial"/>
          <w:b w:val="0"/>
          <w:sz w:val="22"/>
          <w:szCs w:val="22"/>
        </w:rPr>
      </w:pPr>
      <w:r w:rsidRPr="00532B02">
        <w:rPr>
          <w:rFonts w:ascii="Georgia" w:hAnsi="Georgia" w:cs="Arial"/>
          <w:b w:val="0"/>
          <w:sz w:val="22"/>
          <w:szCs w:val="22"/>
        </w:rPr>
        <w:t xml:space="preserve">En los servicios de radiodifusión: </w:t>
      </w:r>
    </w:p>
    <w:p w14:paraId="084290FF" w14:textId="16703329" w:rsidR="00583DD4" w:rsidRPr="00532B02" w:rsidRDefault="00583DD4" w:rsidP="00583DD4">
      <w:pPr>
        <w:pStyle w:val="Prrafodelista"/>
        <w:numPr>
          <w:ilvl w:val="2"/>
          <w:numId w:val="6"/>
        </w:numPr>
        <w:spacing w:before="80" w:after="80"/>
        <w:ind w:left="709" w:hanging="425"/>
        <w:contextualSpacing w:val="0"/>
        <w:jc w:val="both"/>
        <w:rPr>
          <w:rFonts w:ascii="Georgia" w:hAnsi="Georgia" w:cs="Arial"/>
          <w:b w:val="0"/>
          <w:sz w:val="22"/>
          <w:szCs w:val="22"/>
        </w:rPr>
      </w:pPr>
      <w:r w:rsidRPr="00532B02">
        <w:rPr>
          <w:rFonts w:ascii="Georgia" w:hAnsi="Georgia" w:cs="Arial"/>
          <w:b w:val="0"/>
          <w:sz w:val="22"/>
          <w:szCs w:val="22"/>
        </w:rPr>
        <w:t>Transmisión de contenidos;</w:t>
      </w:r>
      <w:r w:rsidR="00E70408" w:rsidRPr="00532B02">
        <w:rPr>
          <w:rFonts w:ascii="Georgia" w:hAnsi="Georgia" w:cs="Arial"/>
          <w:b w:val="0"/>
          <w:sz w:val="22"/>
          <w:szCs w:val="22"/>
        </w:rPr>
        <w:t xml:space="preserve"> como aumentar el porcentaje de transmisión de producción independiente</w:t>
      </w:r>
    </w:p>
    <w:p w14:paraId="7CC14AE5" w14:textId="4BDACA73" w:rsidR="00583DD4" w:rsidRPr="00532B02" w:rsidRDefault="00583DD4" w:rsidP="00583DD4">
      <w:pPr>
        <w:pStyle w:val="Prrafodelista"/>
        <w:numPr>
          <w:ilvl w:val="2"/>
          <w:numId w:val="6"/>
        </w:numPr>
        <w:spacing w:before="80" w:after="80"/>
        <w:ind w:left="709" w:hanging="425"/>
        <w:contextualSpacing w:val="0"/>
        <w:jc w:val="both"/>
        <w:rPr>
          <w:rFonts w:ascii="Georgia" w:hAnsi="Georgia" w:cs="Arial"/>
          <w:b w:val="0"/>
          <w:sz w:val="22"/>
          <w:szCs w:val="22"/>
        </w:rPr>
      </w:pPr>
      <w:r w:rsidRPr="00532B02">
        <w:rPr>
          <w:rFonts w:ascii="Georgia" w:hAnsi="Georgia" w:cs="Arial"/>
          <w:b w:val="0"/>
          <w:sz w:val="22"/>
          <w:szCs w:val="22"/>
        </w:rPr>
        <w:t>Enlaces o retransmisión de señales;</w:t>
      </w:r>
      <w:r w:rsidR="00E70408" w:rsidRPr="00532B02">
        <w:rPr>
          <w:rFonts w:ascii="Georgia" w:hAnsi="Georgia" w:cs="Arial"/>
          <w:b w:val="0"/>
          <w:sz w:val="22"/>
          <w:szCs w:val="22"/>
        </w:rPr>
        <w:t xml:space="preserve"> deberá permitir que otros operadores se enlacen o retransmita su señal de manera gratuita</w:t>
      </w:r>
    </w:p>
    <w:p w14:paraId="1E631F3E" w14:textId="40A40B01" w:rsidR="00583DD4" w:rsidRPr="00532B02" w:rsidRDefault="00583DD4" w:rsidP="00583DD4">
      <w:pPr>
        <w:pStyle w:val="Prrafodelista"/>
        <w:numPr>
          <w:ilvl w:val="2"/>
          <w:numId w:val="6"/>
        </w:numPr>
        <w:spacing w:before="80" w:after="80"/>
        <w:ind w:left="709" w:hanging="425"/>
        <w:contextualSpacing w:val="0"/>
        <w:jc w:val="both"/>
        <w:rPr>
          <w:rFonts w:ascii="Georgia" w:hAnsi="Georgia" w:cs="Arial"/>
          <w:b w:val="0"/>
          <w:strike/>
          <w:sz w:val="22"/>
          <w:szCs w:val="22"/>
        </w:rPr>
      </w:pPr>
      <w:r w:rsidRPr="00532B02">
        <w:rPr>
          <w:rFonts w:ascii="Georgia" w:hAnsi="Georgia" w:cs="Arial"/>
          <w:b w:val="0"/>
          <w:sz w:val="22"/>
          <w:szCs w:val="22"/>
        </w:rPr>
        <w:t xml:space="preserve">Publicidad, </w:t>
      </w:r>
      <w:r w:rsidR="00E70408" w:rsidRPr="00532B02">
        <w:rPr>
          <w:rFonts w:ascii="Georgia" w:hAnsi="Georgia" w:cs="Arial"/>
          <w:b w:val="0"/>
          <w:sz w:val="22"/>
          <w:szCs w:val="22"/>
        </w:rPr>
        <w:t>que pude incluir la reducción del porcentaje de publicidad e función de su participación en el mercado</w:t>
      </w:r>
    </w:p>
    <w:p w14:paraId="5BB23E4D" w14:textId="51CF50E7" w:rsidR="00583DD4" w:rsidRPr="00532B02" w:rsidRDefault="00583DD4" w:rsidP="00583DD4">
      <w:pPr>
        <w:pStyle w:val="Prrafodelista"/>
        <w:numPr>
          <w:ilvl w:val="2"/>
          <w:numId w:val="6"/>
        </w:numPr>
        <w:spacing w:before="80" w:after="80"/>
        <w:ind w:left="709" w:hanging="425"/>
        <w:contextualSpacing w:val="0"/>
        <w:jc w:val="both"/>
        <w:rPr>
          <w:rFonts w:ascii="Georgia" w:hAnsi="Georgia" w:cs="Arial"/>
          <w:b w:val="0"/>
          <w:sz w:val="22"/>
          <w:szCs w:val="22"/>
        </w:rPr>
      </w:pPr>
      <w:r w:rsidRPr="00532B02">
        <w:rPr>
          <w:rFonts w:ascii="Georgia" w:hAnsi="Georgia" w:cs="Arial"/>
          <w:b w:val="0"/>
          <w:sz w:val="22"/>
          <w:szCs w:val="22"/>
        </w:rPr>
        <w:t>C</w:t>
      </w:r>
      <w:r w:rsidR="00E70408" w:rsidRPr="00532B02">
        <w:rPr>
          <w:rFonts w:ascii="Georgia" w:hAnsi="Georgia" w:cs="Arial"/>
          <w:b w:val="0"/>
          <w:sz w:val="22"/>
          <w:szCs w:val="22"/>
        </w:rPr>
        <w:t>ompartición de infraestructura, cuando exista concentración producto de la digitalización, el operador deberá compartir su infraestructura para que nuevos operadores puedan transmitir.</w:t>
      </w:r>
    </w:p>
    <w:p w14:paraId="6FA0CACE" w14:textId="77777777" w:rsidR="00583DD4" w:rsidRPr="00532B02" w:rsidRDefault="00583DD4" w:rsidP="00583DD4">
      <w:pPr>
        <w:spacing w:before="80" w:after="80"/>
        <w:jc w:val="both"/>
        <w:rPr>
          <w:rFonts w:ascii="Georgia" w:hAnsi="Georgia" w:cs="Arial"/>
          <w:b w:val="0"/>
          <w:sz w:val="22"/>
          <w:szCs w:val="22"/>
        </w:rPr>
      </w:pPr>
      <w:r w:rsidRPr="00532B02">
        <w:rPr>
          <w:rFonts w:ascii="Georgia" w:hAnsi="Georgia" w:cs="Arial"/>
          <w:b w:val="0"/>
          <w:sz w:val="22"/>
          <w:szCs w:val="22"/>
        </w:rPr>
        <w:t>A partir de la publicación de la resolución por la que se determine que un concesionario o grupo de interés que preste servicios de telecomunicaciones es considerado dominante, dicho operador deberá sujetarse a las siguientes obligaciones específicas.</w:t>
      </w:r>
    </w:p>
    <w:p w14:paraId="06913E92" w14:textId="77777777" w:rsidR="00583DD4" w:rsidRPr="00532B02" w:rsidRDefault="00583DD4" w:rsidP="00E457EF">
      <w:pPr>
        <w:numPr>
          <w:ilvl w:val="0"/>
          <w:numId w:val="35"/>
        </w:numPr>
        <w:spacing w:before="80" w:after="80"/>
        <w:jc w:val="both"/>
        <w:rPr>
          <w:rFonts w:ascii="Georgia" w:hAnsi="Georgia" w:cs="Arial"/>
          <w:b w:val="0"/>
          <w:sz w:val="22"/>
          <w:szCs w:val="22"/>
        </w:rPr>
      </w:pPr>
      <w:r w:rsidRPr="00532B02">
        <w:rPr>
          <w:rFonts w:ascii="Georgia" w:hAnsi="Georgia" w:cs="Arial"/>
          <w:b w:val="0"/>
          <w:sz w:val="22"/>
          <w:szCs w:val="22"/>
        </w:rPr>
        <w:t>Permitir el acceso de otros operadores de redes públicas de telecomunicaciones o prestadores de servicios de telecomunicaciones a los recursos esenciales de su red, incluyendo interconexión, con tarifas reguladas basadas en costos y en los términos y condiciones que se ofrece a sí misma, a sus filiales y subsidiarias;</w:t>
      </w:r>
    </w:p>
    <w:p w14:paraId="0D1A12BA" w14:textId="77777777" w:rsidR="00583DD4" w:rsidRPr="00532B02" w:rsidRDefault="00583DD4" w:rsidP="00E457EF">
      <w:pPr>
        <w:numPr>
          <w:ilvl w:val="0"/>
          <w:numId w:val="35"/>
        </w:numPr>
        <w:spacing w:before="80" w:after="80"/>
        <w:jc w:val="both"/>
        <w:rPr>
          <w:rFonts w:ascii="Georgia" w:hAnsi="Georgia" w:cs="Arial"/>
          <w:b w:val="0"/>
          <w:sz w:val="22"/>
          <w:szCs w:val="22"/>
        </w:rPr>
      </w:pPr>
      <w:r w:rsidRPr="00532B02">
        <w:rPr>
          <w:rFonts w:ascii="Georgia" w:hAnsi="Georgia" w:cs="Arial"/>
          <w:b w:val="0"/>
          <w:sz w:val="22"/>
          <w:szCs w:val="22"/>
        </w:rPr>
        <w:t xml:space="preserve">Publicar una oferta de interconexión de referencia previamente aprobada por el Instituto que, que incluya puntos, tipos y plazos de interconexión, y que cumpla con las disposiciones aplicables. Dicha oferta deberá publicarse en el mes de agosto de cada año; </w:t>
      </w:r>
    </w:p>
    <w:p w14:paraId="3C4D1913" w14:textId="77777777" w:rsidR="00583DD4" w:rsidRPr="00532B02" w:rsidRDefault="00583DD4" w:rsidP="00E457EF">
      <w:pPr>
        <w:numPr>
          <w:ilvl w:val="0"/>
          <w:numId w:val="35"/>
        </w:numPr>
        <w:spacing w:before="80" w:after="80"/>
        <w:jc w:val="both"/>
        <w:rPr>
          <w:rFonts w:ascii="Georgia" w:hAnsi="Georgia" w:cs="Arial"/>
          <w:b w:val="0"/>
          <w:sz w:val="22"/>
          <w:szCs w:val="22"/>
        </w:rPr>
      </w:pPr>
      <w:r w:rsidRPr="00532B02">
        <w:rPr>
          <w:rFonts w:ascii="Georgia" w:hAnsi="Georgia" w:cs="Arial"/>
          <w:b w:val="0"/>
          <w:sz w:val="22"/>
          <w:szCs w:val="22"/>
        </w:rPr>
        <w:t>Interconectar a los operadores de redes públicas de telecomunicaciones o prestadores de servicios de telecomunicaciones en los plazos establecidos en la presente Ley;</w:t>
      </w:r>
    </w:p>
    <w:p w14:paraId="74C7CDE2" w14:textId="77777777" w:rsidR="00583DD4" w:rsidRPr="00532B02" w:rsidRDefault="00583DD4" w:rsidP="00E457EF">
      <w:pPr>
        <w:numPr>
          <w:ilvl w:val="0"/>
          <w:numId w:val="35"/>
        </w:numPr>
        <w:spacing w:before="80" w:after="80"/>
        <w:jc w:val="both"/>
        <w:rPr>
          <w:rFonts w:ascii="Georgia" w:hAnsi="Georgia" w:cs="Arial"/>
          <w:b w:val="0"/>
          <w:sz w:val="22"/>
          <w:szCs w:val="22"/>
        </w:rPr>
      </w:pPr>
      <w:r w:rsidRPr="00532B02">
        <w:rPr>
          <w:rFonts w:ascii="Georgia" w:hAnsi="Georgia" w:cs="Arial"/>
          <w:b w:val="0"/>
          <w:sz w:val="22"/>
          <w:szCs w:val="22"/>
        </w:rPr>
        <w:t>Publicar anualmente información  sobre su red y centrales de interconexión detallando su jerarquía, funcionalidades y capacidades. Dicha información deberá publicarse en el mes de agosto de cada año, con información actualizada al primer semestre del año;</w:t>
      </w:r>
    </w:p>
    <w:p w14:paraId="30324B18" w14:textId="77777777" w:rsidR="00583DD4" w:rsidRPr="00532B02" w:rsidRDefault="00583DD4" w:rsidP="00E457EF">
      <w:pPr>
        <w:numPr>
          <w:ilvl w:val="0"/>
          <w:numId w:val="35"/>
        </w:numPr>
        <w:spacing w:before="80" w:after="80"/>
        <w:jc w:val="both"/>
        <w:rPr>
          <w:rFonts w:ascii="Georgia" w:hAnsi="Georgia" w:cs="Arial"/>
          <w:b w:val="0"/>
          <w:sz w:val="22"/>
          <w:szCs w:val="22"/>
        </w:rPr>
      </w:pPr>
      <w:r w:rsidRPr="00532B02">
        <w:rPr>
          <w:rFonts w:ascii="Georgia" w:hAnsi="Georgia" w:cs="Arial"/>
          <w:b w:val="0"/>
          <w:sz w:val="22"/>
          <w:szCs w:val="22"/>
        </w:rPr>
        <w:lastRenderedPageBreak/>
        <w:t xml:space="preserve">Permitir la interconexión e interoperabilidad entre diferentes operadores de redes públicas de telecomunicaciones o proveedores de servicios de telecomunicaciones en cualquier punto factible, independientemente de donde se encuentren, incluyendo aquellos que ya se encuentren </w:t>
      </w:r>
      <w:proofErr w:type="spellStart"/>
      <w:r w:rsidRPr="00532B02">
        <w:rPr>
          <w:rFonts w:ascii="Georgia" w:hAnsi="Georgia" w:cs="Arial"/>
          <w:b w:val="0"/>
          <w:sz w:val="22"/>
          <w:szCs w:val="22"/>
        </w:rPr>
        <w:t>coubicados</w:t>
      </w:r>
      <w:proofErr w:type="spellEnd"/>
      <w:r w:rsidRPr="00532B02">
        <w:rPr>
          <w:rFonts w:ascii="Georgia" w:hAnsi="Georgia" w:cs="Arial"/>
          <w:b w:val="0"/>
          <w:sz w:val="22"/>
          <w:szCs w:val="22"/>
        </w:rPr>
        <w:t xml:space="preserve"> en sus centrales;</w:t>
      </w:r>
    </w:p>
    <w:p w14:paraId="14779217" w14:textId="77777777" w:rsidR="00583DD4" w:rsidRPr="00532B02" w:rsidRDefault="00583DD4" w:rsidP="00E457EF">
      <w:pPr>
        <w:numPr>
          <w:ilvl w:val="0"/>
          <w:numId w:val="35"/>
        </w:numPr>
        <w:spacing w:before="80" w:after="80"/>
        <w:jc w:val="both"/>
        <w:rPr>
          <w:rFonts w:ascii="Georgia" w:hAnsi="Georgia" w:cs="Arial"/>
          <w:b w:val="0"/>
          <w:sz w:val="22"/>
          <w:szCs w:val="22"/>
        </w:rPr>
      </w:pPr>
      <w:r w:rsidRPr="00532B02">
        <w:rPr>
          <w:rFonts w:ascii="Georgia" w:hAnsi="Georgia" w:cs="Arial"/>
          <w:b w:val="0"/>
          <w:sz w:val="22"/>
          <w:szCs w:val="22"/>
        </w:rPr>
        <w:t xml:space="preserve">El Instituto determinará los niveles mínimos de calidad para los servicios de telecomunicaciones prestados a otros operadores de redes públicas de telecomunicaciones o proveedores de servicios de telecomunicaciones y a los consumidores; </w:t>
      </w:r>
    </w:p>
    <w:p w14:paraId="4A2C42F0" w14:textId="77777777" w:rsidR="00583DD4" w:rsidRPr="00532B02" w:rsidRDefault="00583DD4" w:rsidP="00E457EF">
      <w:pPr>
        <w:numPr>
          <w:ilvl w:val="0"/>
          <w:numId w:val="35"/>
        </w:numPr>
        <w:spacing w:before="80" w:after="80"/>
        <w:jc w:val="both"/>
        <w:rPr>
          <w:rFonts w:ascii="Georgia" w:hAnsi="Georgia" w:cs="Arial"/>
          <w:b w:val="0"/>
          <w:sz w:val="22"/>
          <w:szCs w:val="22"/>
        </w:rPr>
      </w:pPr>
      <w:r w:rsidRPr="00532B02">
        <w:rPr>
          <w:rFonts w:ascii="Georgia" w:hAnsi="Georgia" w:cs="Arial"/>
          <w:b w:val="0"/>
          <w:sz w:val="22"/>
          <w:szCs w:val="22"/>
        </w:rPr>
        <w:t>Ofrecer a los operadores de redes públicas de telecomunicaciones o proveedores de servicios de telecomunicaciones competidores, la misma calidad de servicios de telecomunicaciones, en los mismos términos, condiciones y calidad que se ofrece a sí mismo, sus filiales, subsidiarias o clientes;</w:t>
      </w:r>
    </w:p>
    <w:p w14:paraId="1F10CF13" w14:textId="77777777" w:rsidR="00583DD4" w:rsidRPr="00532B02" w:rsidRDefault="00583DD4" w:rsidP="00E457EF">
      <w:pPr>
        <w:numPr>
          <w:ilvl w:val="0"/>
          <w:numId w:val="35"/>
        </w:numPr>
        <w:spacing w:before="80" w:after="80"/>
        <w:jc w:val="both"/>
        <w:rPr>
          <w:rFonts w:ascii="Georgia" w:hAnsi="Georgia" w:cs="Arial"/>
          <w:b w:val="0"/>
          <w:sz w:val="22"/>
          <w:szCs w:val="22"/>
        </w:rPr>
      </w:pPr>
      <w:r w:rsidRPr="00532B02">
        <w:rPr>
          <w:rFonts w:ascii="Georgia" w:hAnsi="Georgia" w:cs="Arial"/>
          <w:b w:val="0"/>
          <w:sz w:val="22"/>
          <w:szCs w:val="22"/>
        </w:rPr>
        <w:t>No establecer en los contratos que celebren para la prestación de servicios de telecomunicaciones penas convencionales o sanciones de cualquier tipo que inhiban a los consumidores a elegir a otro operador de servicios de telecomunicaciones;</w:t>
      </w:r>
    </w:p>
    <w:p w14:paraId="62E4D63B" w14:textId="77777777" w:rsidR="00583DD4" w:rsidRPr="00532B02" w:rsidRDefault="00583DD4" w:rsidP="00E457EF">
      <w:pPr>
        <w:numPr>
          <w:ilvl w:val="0"/>
          <w:numId w:val="35"/>
        </w:numPr>
        <w:spacing w:before="80" w:after="80"/>
        <w:jc w:val="both"/>
        <w:rPr>
          <w:rFonts w:ascii="Georgia" w:hAnsi="Georgia" w:cs="Arial"/>
          <w:b w:val="0"/>
          <w:sz w:val="22"/>
          <w:szCs w:val="22"/>
        </w:rPr>
      </w:pPr>
      <w:r w:rsidRPr="00532B02">
        <w:rPr>
          <w:rFonts w:ascii="Georgia" w:hAnsi="Georgia" w:cs="Arial"/>
          <w:b w:val="0"/>
          <w:sz w:val="22"/>
          <w:szCs w:val="22"/>
        </w:rPr>
        <w:t>Llevar contabilidad separada por servicios de telecomunicaciones, sin imputarse a sí mismo, a sus filiales y subsidiarias, tarifas distintas a las que tenga autorizadas y registradas ante el Instituto, por la prestación de tales servicios. La contabilidad separada deberá ajustarse a las metodologías que al efecto establezca el Instituto misma que deberá basarse en estándares internacionales;</w:t>
      </w:r>
    </w:p>
    <w:p w14:paraId="7FFB7676" w14:textId="77777777" w:rsidR="00583DD4" w:rsidRPr="00532B02" w:rsidRDefault="00583DD4" w:rsidP="00E457EF">
      <w:pPr>
        <w:numPr>
          <w:ilvl w:val="0"/>
          <w:numId w:val="35"/>
        </w:numPr>
        <w:spacing w:before="80" w:after="80"/>
        <w:jc w:val="both"/>
        <w:rPr>
          <w:rFonts w:ascii="Georgia" w:hAnsi="Georgia" w:cs="Arial"/>
          <w:b w:val="0"/>
          <w:sz w:val="22"/>
          <w:szCs w:val="22"/>
        </w:rPr>
      </w:pPr>
      <w:r w:rsidRPr="00532B02">
        <w:rPr>
          <w:rFonts w:ascii="Georgia" w:hAnsi="Georgia" w:cs="Arial"/>
          <w:b w:val="0"/>
          <w:sz w:val="22"/>
          <w:szCs w:val="22"/>
        </w:rPr>
        <w:t xml:space="preserve">Proporcionar al Instituto la información contable separada por servicio a que hace referencia la fracción anterior, misma que el operador de servicios de telecomunicaciones deberá hacer pública, incluyendo las metodologías de asignación detallada, la cual deberá contener el desglose del </w:t>
      </w:r>
      <w:proofErr w:type="spellStart"/>
      <w:r w:rsidRPr="00532B02">
        <w:rPr>
          <w:rFonts w:ascii="Georgia" w:hAnsi="Georgia" w:cs="Arial"/>
          <w:b w:val="0"/>
          <w:sz w:val="22"/>
          <w:szCs w:val="22"/>
        </w:rPr>
        <w:t>catalogo</w:t>
      </w:r>
      <w:proofErr w:type="spellEnd"/>
      <w:r w:rsidRPr="00532B02">
        <w:rPr>
          <w:rFonts w:ascii="Georgia" w:hAnsi="Georgia" w:cs="Arial"/>
          <w:b w:val="0"/>
          <w:sz w:val="22"/>
          <w:szCs w:val="22"/>
        </w:rPr>
        <w:t xml:space="preserve"> de cuentas de la empresa;</w:t>
      </w:r>
    </w:p>
    <w:p w14:paraId="6CFC95AF" w14:textId="77777777" w:rsidR="00583DD4" w:rsidRPr="00532B02" w:rsidRDefault="00583DD4" w:rsidP="00E457EF">
      <w:pPr>
        <w:numPr>
          <w:ilvl w:val="0"/>
          <w:numId w:val="35"/>
        </w:numPr>
        <w:spacing w:before="80" w:after="80"/>
        <w:jc w:val="both"/>
        <w:rPr>
          <w:rFonts w:ascii="Georgia" w:hAnsi="Georgia" w:cs="Arial"/>
          <w:b w:val="0"/>
          <w:sz w:val="22"/>
          <w:szCs w:val="22"/>
        </w:rPr>
      </w:pPr>
      <w:r w:rsidRPr="00532B02">
        <w:rPr>
          <w:rFonts w:ascii="Georgia" w:hAnsi="Georgia" w:cs="Arial"/>
          <w:b w:val="0"/>
          <w:sz w:val="22"/>
          <w:szCs w:val="22"/>
        </w:rPr>
        <w:t>Asimismo deberá proporcionar la información que el Instituto considere necesaria para conocer la operación y explotación de sus servicios de telecomunicaciones.</w:t>
      </w:r>
    </w:p>
    <w:p w14:paraId="31074E7D" w14:textId="77777777" w:rsidR="00583DD4" w:rsidRPr="00532B02" w:rsidRDefault="00583DD4" w:rsidP="00E457EF">
      <w:pPr>
        <w:numPr>
          <w:ilvl w:val="0"/>
          <w:numId w:val="35"/>
        </w:numPr>
        <w:spacing w:before="80" w:after="80"/>
        <w:jc w:val="both"/>
        <w:rPr>
          <w:rFonts w:ascii="Georgia" w:hAnsi="Georgia" w:cs="Arial"/>
          <w:b w:val="0"/>
          <w:sz w:val="22"/>
          <w:szCs w:val="22"/>
        </w:rPr>
      </w:pPr>
      <w:r w:rsidRPr="00532B02">
        <w:rPr>
          <w:rFonts w:ascii="Georgia" w:hAnsi="Georgia" w:cs="Arial"/>
          <w:b w:val="0"/>
          <w:sz w:val="22"/>
          <w:szCs w:val="22"/>
        </w:rPr>
        <w:t xml:space="preserve">Permitir que las nuevas capacidades, servicios o funciones que se desarrollen en su red de acceso, estén disponibles para todos los operadores que lo soliciten, en los mismos términos y condiciones que se ofrece a sí mismo, sus filiales o subsidiarias; </w:t>
      </w:r>
    </w:p>
    <w:p w14:paraId="005AEB41" w14:textId="77777777" w:rsidR="00583DD4" w:rsidRPr="00532B02" w:rsidRDefault="00583DD4" w:rsidP="00E457EF">
      <w:pPr>
        <w:numPr>
          <w:ilvl w:val="0"/>
          <w:numId w:val="35"/>
        </w:numPr>
        <w:spacing w:before="80" w:after="80"/>
        <w:jc w:val="both"/>
        <w:rPr>
          <w:rFonts w:ascii="Georgia" w:hAnsi="Georgia" w:cs="Arial"/>
          <w:b w:val="0"/>
          <w:sz w:val="22"/>
          <w:szCs w:val="22"/>
        </w:rPr>
      </w:pPr>
      <w:r w:rsidRPr="00532B02">
        <w:rPr>
          <w:rFonts w:ascii="Georgia" w:hAnsi="Georgia" w:cs="Arial"/>
          <w:b w:val="0"/>
          <w:sz w:val="22"/>
          <w:szCs w:val="22"/>
        </w:rPr>
        <w:t>Atender las solicitudes de servicios de telecomunicaciones presentadas por sus competidores en el mismo tiempo y forma en que atiende sus propias necesidades y las solicitudes de sus subsidiarias o filiales, bajo el principio el primero en solicitar, es el primero en ser atendido. El Instituto estará facultado para determinar los mecanismos que aseguren el cumplimiento de lo aquí previsto;</w:t>
      </w:r>
    </w:p>
    <w:p w14:paraId="3AFFC7EC" w14:textId="77777777" w:rsidR="00583DD4" w:rsidRPr="00532B02" w:rsidRDefault="00583DD4" w:rsidP="00E457EF">
      <w:pPr>
        <w:numPr>
          <w:ilvl w:val="0"/>
          <w:numId w:val="35"/>
        </w:numPr>
        <w:spacing w:before="80" w:after="80"/>
        <w:jc w:val="both"/>
        <w:rPr>
          <w:rFonts w:ascii="Georgia" w:hAnsi="Georgia" w:cs="Arial"/>
          <w:b w:val="0"/>
          <w:sz w:val="22"/>
          <w:szCs w:val="22"/>
        </w:rPr>
      </w:pPr>
      <w:r w:rsidRPr="00532B02">
        <w:rPr>
          <w:rFonts w:ascii="Georgia" w:hAnsi="Georgia" w:cs="Arial"/>
          <w:b w:val="0"/>
          <w:sz w:val="22"/>
          <w:szCs w:val="22"/>
        </w:rPr>
        <w:t xml:space="preserve">Permitir la compartición de infraestructura en los términos y condiciones que determine el Instituto; </w:t>
      </w:r>
    </w:p>
    <w:p w14:paraId="01A58221" w14:textId="77777777" w:rsidR="00583DD4" w:rsidRPr="00532B02" w:rsidRDefault="00583DD4" w:rsidP="00E457EF">
      <w:pPr>
        <w:numPr>
          <w:ilvl w:val="0"/>
          <w:numId w:val="35"/>
        </w:numPr>
        <w:spacing w:before="80" w:after="80"/>
        <w:jc w:val="both"/>
        <w:rPr>
          <w:rFonts w:ascii="Georgia" w:hAnsi="Georgia" w:cs="Arial"/>
          <w:b w:val="0"/>
          <w:sz w:val="22"/>
          <w:szCs w:val="22"/>
        </w:rPr>
      </w:pPr>
      <w:r w:rsidRPr="00532B02">
        <w:rPr>
          <w:rFonts w:ascii="Georgia" w:hAnsi="Georgia" w:cs="Arial"/>
          <w:b w:val="0"/>
          <w:sz w:val="22"/>
          <w:szCs w:val="22"/>
        </w:rPr>
        <w:t>Ofrecer las capacidades de interconexión en los términos en que le sean solicitados, y</w:t>
      </w:r>
    </w:p>
    <w:p w14:paraId="457DE23D" w14:textId="77777777" w:rsidR="00583DD4" w:rsidRPr="00532B02" w:rsidRDefault="00583DD4" w:rsidP="00E457EF">
      <w:pPr>
        <w:numPr>
          <w:ilvl w:val="0"/>
          <w:numId w:val="35"/>
        </w:numPr>
        <w:spacing w:before="80" w:after="80"/>
        <w:jc w:val="both"/>
        <w:rPr>
          <w:rFonts w:ascii="Georgia" w:hAnsi="Georgia" w:cs="Arial"/>
          <w:b w:val="0"/>
          <w:sz w:val="22"/>
          <w:szCs w:val="22"/>
        </w:rPr>
      </w:pPr>
      <w:r w:rsidRPr="00532B02">
        <w:rPr>
          <w:rFonts w:ascii="Georgia" w:hAnsi="Georgia" w:cs="Arial"/>
          <w:b w:val="0"/>
          <w:sz w:val="22"/>
          <w:szCs w:val="22"/>
        </w:rPr>
        <w:t>Permitir que los usuarios utilicen cualquier equipo terminal que cumpla con los estándares establecidos al efecto por el Instituto.</w:t>
      </w:r>
    </w:p>
    <w:p w14:paraId="095D051F" w14:textId="77777777" w:rsidR="00583DD4" w:rsidRPr="00532B02" w:rsidRDefault="00583DD4" w:rsidP="00583DD4">
      <w:pPr>
        <w:spacing w:before="80" w:after="80"/>
        <w:jc w:val="both"/>
        <w:rPr>
          <w:rFonts w:ascii="Georgia" w:hAnsi="Georgia" w:cs="Arial"/>
          <w:sz w:val="22"/>
          <w:szCs w:val="22"/>
        </w:rPr>
      </w:pPr>
    </w:p>
    <w:p w14:paraId="509A35BA" w14:textId="6C62D606" w:rsidR="00583DD4" w:rsidRPr="00532B02" w:rsidRDefault="00583DD4" w:rsidP="00583DD4">
      <w:pPr>
        <w:spacing w:before="80" w:after="80"/>
        <w:jc w:val="both"/>
        <w:rPr>
          <w:rFonts w:ascii="Georgia" w:hAnsi="Georgia" w:cs="Arial"/>
          <w:b w:val="0"/>
          <w:sz w:val="22"/>
          <w:szCs w:val="22"/>
        </w:rPr>
      </w:pPr>
      <w:r w:rsidRPr="00532B02">
        <w:rPr>
          <w:rFonts w:ascii="Georgia" w:hAnsi="Georgia" w:cs="Arial"/>
          <w:sz w:val="22"/>
          <w:szCs w:val="22"/>
        </w:rPr>
        <w:lastRenderedPageBreak/>
        <w:t xml:space="preserve"> </w:t>
      </w:r>
      <w:r w:rsidRPr="00532B02">
        <w:rPr>
          <w:rFonts w:ascii="Georgia" w:hAnsi="Georgia" w:cs="Arial"/>
          <w:b w:val="0"/>
          <w:sz w:val="22"/>
          <w:szCs w:val="22"/>
        </w:rPr>
        <w:t xml:space="preserve">A partir de la publicación de la resolución por la que se determine que un operador de servicios de radiodifusión es considerado dominante, dicho operador deberá sujetarse a las siguientes obligaciones específicas: </w:t>
      </w:r>
    </w:p>
    <w:p w14:paraId="470BF4A4" w14:textId="77777777" w:rsidR="00583DD4" w:rsidRPr="00532B02" w:rsidRDefault="00583DD4" w:rsidP="00E457EF">
      <w:pPr>
        <w:numPr>
          <w:ilvl w:val="0"/>
          <w:numId w:val="37"/>
        </w:numPr>
        <w:spacing w:before="80" w:after="80"/>
        <w:jc w:val="both"/>
        <w:rPr>
          <w:rFonts w:ascii="Georgia" w:hAnsi="Georgia" w:cs="Arial"/>
          <w:b w:val="0"/>
          <w:sz w:val="22"/>
          <w:szCs w:val="22"/>
        </w:rPr>
      </w:pPr>
      <w:r w:rsidRPr="00532B02">
        <w:rPr>
          <w:rFonts w:ascii="Georgia" w:hAnsi="Georgia" w:cs="Arial"/>
          <w:b w:val="0"/>
          <w:sz w:val="22"/>
          <w:szCs w:val="22"/>
        </w:rPr>
        <w:t>Llevar separación contable entre la generación de contenidos y su transmisión; ajustándose a las metodologías que al efecto establezca el Instituto, mismas que deberán basarse en estándares internacionales;</w:t>
      </w:r>
    </w:p>
    <w:p w14:paraId="30B509C7" w14:textId="77777777" w:rsidR="00583DD4" w:rsidRPr="00532B02" w:rsidRDefault="00583DD4" w:rsidP="00E457EF">
      <w:pPr>
        <w:numPr>
          <w:ilvl w:val="0"/>
          <w:numId w:val="37"/>
        </w:numPr>
        <w:spacing w:before="80" w:after="80"/>
        <w:jc w:val="both"/>
        <w:rPr>
          <w:rFonts w:ascii="Georgia" w:hAnsi="Georgia" w:cs="Arial"/>
          <w:b w:val="0"/>
          <w:sz w:val="22"/>
          <w:szCs w:val="22"/>
        </w:rPr>
      </w:pPr>
      <w:r w:rsidRPr="00532B02">
        <w:rPr>
          <w:rFonts w:ascii="Georgia" w:hAnsi="Georgia" w:cs="Arial"/>
          <w:b w:val="0"/>
          <w:sz w:val="22"/>
          <w:szCs w:val="22"/>
        </w:rPr>
        <w:t xml:space="preserve">Proporcionar al Instituto la información contable separada por servicio a que hace referencia la fracción anterior, misma que el operador de servicios de radiodifusión deberá hacer pública, incluyendo las metodologías de asignación detallada, la cual deberá contener el desglose del </w:t>
      </w:r>
      <w:proofErr w:type="spellStart"/>
      <w:r w:rsidRPr="00532B02">
        <w:rPr>
          <w:rFonts w:ascii="Georgia" w:hAnsi="Georgia" w:cs="Arial"/>
          <w:b w:val="0"/>
          <w:sz w:val="22"/>
          <w:szCs w:val="22"/>
        </w:rPr>
        <w:t>catalogo</w:t>
      </w:r>
      <w:proofErr w:type="spellEnd"/>
      <w:r w:rsidRPr="00532B02">
        <w:rPr>
          <w:rFonts w:ascii="Georgia" w:hAnsi="Georgia" w:cs="Arial"/>
          <w:b w:val="0"/>
          <w:sz w:val="22"/>
          <w:szCs w:val="22"/>
        </w:rPr>
        <w:t xml:space="preserve"> de cuentas de la empresa;</w:t>
      </w:r>
    </w:p>
    <w:p w14:paraId="2C44D4BC" w14:textId="77777777" w:rsidR="00583DD4" w:rsidRPr="00532B02" w:rsidRDefault="00583DD4" w:rsidP="00E457EF">
      <w:pPr>
        <w:pStyle w:val="Prrafodelista"/>
        <w:numPr>
          <w:ilvl w:val="0"/>
          <w:numId w:val="37"/>
        </w:numPr>
        <w:spacing w:before="80" w:after="80"/>
        <w:jc w:val="both"/>
        <w:rPr>
          <w:rFonts w:ascii="Georgia" w:hAnsi="Georgia" w:cs="Arial"/>
          <w:b w:val="0"/>
          <w:sz w:val="22"/>
          <w:szCs w:val="22"/>
        </w:rPr>
      </w:pPr>
      <w:r w:rsidRPr="00532B02">
        <w:rPr>
          <w:rFonts w:ascii="Georgia" w:hAnsi="Georgia" w:cs="Arial"/>
          <w:b w:val="0"/>
          <w:sz w:val="22"/>
          <w:szCs w:val="22"/>
        </w:rPr>
        <w:t>Asimismo deberá proporcionar la información que el Instituto considere necesaria para conocer la operación y explotación de sus servicios de radiodifusión.</w:t>
      </w:r>
    </w:p>
    <w:p w14:paraId="67A20809" w14:textId="77777777" w:rsidR="00583DD4" w:rsidRPr="00532B02" w:rsidRDefault="00583DD4" w:rsidP="00E457EF">
      <w:pPr>
        <w:numPr>
          <w:ilvl w:val="0"/>
          <w:numId w:val="37"/>
        </w:numPr>
        <w:spacing w:before="80" w:after="80"/>
        <w:jc w:val="both"/>
        <w:rPr>
          <w:rFonts w:ascii="Georgia" w:hAnsi="Georgia" w:cs="Arial"/>
          <w:b w:val="0"/>
          <w:sz w:val="22"/>
          <w:szCs w:val="22"/>
        </w:rPr>
      </w:pPr>
      <w:r w:rsidRPr="00532B02">
        <w:rPr>
          <w:rFonts w:ascii="Georgia" w:hAnsi="Georgia" w:cs="Arial"/>
          <w:b w:val="0"/>
          <w:sz w:val="22"/>
          <w:szCs w:val="22"/>
        </w:rPr>
        <w:t xml:space="preserve">En la adquisición de contenidos, no podrá discriminar a favor de sus subsidiarias o filiales generadoras de contenidos; </w:t>
      </w:r>
    </w:p>
    <w:p w14:paraId="4E1B3602" w14:textId="77777777" w:rsidR="00583DD4" w:rsidRPr="00532B02" w:rsidRDefault="00583DD4" w:rsidP="00E457EF">
      <w:pPr>
        <w:numPr>
          <w:ilvl w:val="0"/>
          <w:numId w:val="37"/>
        </w:numPr>
        <w:spacing w:before="80" w:after="80"/>
        <w:jc w:val="both"/>
        <w:rPr>
          <w:rFonts w:ascii="Georgia" w:hAnsi="Georgia" w:cs="Arial"/>
          <w:b w:val="0"/>
          <w:sz w:val="22"/>
          <w:szCs w:val="22"/>
        </w:rPr>
      </w:pPr>
      <w:r w:rsidRPr="00532B02">
        <w:rPr>
          <w:rFonts w:ascii="Georgia" w:hAnsi="Georgia" w:cs="Arial"/>
          <w:b w:val="0"/>
          <w:sz w:val="22"/>
          <w:szCs w:val="22"/>
        </w:rPr>
        <w:t xml:space="preserve">Brindar acceso a obras realizadas por productores independientes de contenidos audiovisuales distintas a las producidas por él mismo, en condiciones no discriminatorias, similares a las que brinda a sus filiales o subsidiarias; </w:t>
      </w:r>
    </w:p>
    <w:p w14:paraId="04F3C46B" w14:textId="77777777" w:rsidR="00583DD4" w:rsidRPr="00532B02" w:rsidRDefault="00583DD4" w:rsidP="00E457EF">
      <w:pPr>
        <w:numPr>
          <w:ilvl w:val="0"/>
          <w:numId w:val="37"/>
        </w:numPr>
        <w:spacing w:before="80" w:after="80"/>
        <w:jc w:val="both"/>
        <w:rPr>
          <w:rFonts w:ascii="Georgia" w:hAnsi="Georgia" w:cs="Arial"/>
          <w:b w:val="0"/>
          <w:sz w:val="22"/>
          <w:szCs w:val="22"/>
        </w:rPr>
      </w:pPr>
      <w:r w:rsidRPr="00532B02">
        <w:rPr>
          <w:rFonts w:ascii="Georgia" w:hAnsi="Georgia" w:cs="Arial"/>
          <w:b w:val="0"/>
          <w:sz w:val="22"/>
          <w:szCs w:val="22"/>
        </w:rPr>
        <w:t>Contratar y transmitir contenidos audiovisuales de producción independiente, nacional, local y regional, según sea el caso, en al menos el 30 por ciento de su programación semanal;</w:t>
      </w:r>
    </w:p>
    <w:p w14:paraId="16C3009C" w14:textId="77777777" w:rsidR="00583DD4" w:rsidRPr="00532B02" w:rsidRDefault="00583DD4" w:rsidP="00E457EF">
      <w:pPr>
        <w:numPr>
          <w:ilvl w:val="0"/>
          <w:numId w:val="37"/>
        </w:numPr>
        <w:spacing w:before="80" w:after="80"/>
        <w:jc w:val="both"/>
        <w:rPr>
          <w:rFonts w:ascii="Georgia" w:hAnsi="Georgia" w:cs="Arial"/>
          <w:b w:val="0"/>
          <w:sz w:val="22"/>
          <w:szCs w:val="22"/>
        </w:rPr>
      </w:pPr>
      <w:r w:rsidRPr="00532B02">
        <w:rPr>
          <w:rFonts w:ascii="Georgia" w:hAnsi="Georgia" w:cs="Arial"/>
          <w:b w:val="0"/>
          <w:sz w:val="22"/>
          <w:szCs w:val="22"/>
        </w:rPr>
        <w:t>Compartir infraestructura en antenas, torres o medios que por su naturaleza no son duplicables;</w:t>
      </w:r>
    </w:p>
    <w:p w14:paraId="51FB1BF0" w14:textId="77777777" w:rsidR="00583DD4" w:rsidRPr="00532B02" w:rsidRDefault="00583DD4" w:rsidP="00E457EF">
      <w:pPr>
        <w:numPr>
          <w:ilvl w:val="0"/>
          <w:numId w:val="37"/>
        </w:numPr>
        <w:spacing w:before="80" w:after="80"/>
        <w:jc w:val="both"/>
        <w:rPr>
          <w:rFonts w:ascii="Georgia" w:hAnsi="Georgia" w:cs="Arial"/>
          <w:b w:val="0"/>
          <w:sz w:val="22"/>
          <w:szCs w:val="22"/>
        </w:rPr>
      </w:pPr>
      <w:r w:rsidRPr="00532B02">
        <w:rPr>
          <w:rFonts w:ascii="Georgia" w:hAnsi="Georgia" w:cs="Arial"/>
          <w:b w:val="0"/>
          <w:sz w:val="22"/>
          <w:szCs w:val="22"/>
        </w:rPr>
        <w:t xml:space="preserve">No podrá participar en proceso de licitación alguno sobre nuevas asignaciones  de frecuencias para el mismo servicio, zona o área geográfica de cobertura, u operar bajo arrendamiento emisoras adicionales a las autorizadas. </w:t>
      </w:r>
    </w:p>
    <w:p w14:paraId="296BBA07" w14:textId="77777777" w:rsidR="00583DD4" w:rsidRPr="00532B02" w:rsidRDefault="00583DD4" w:rsidP="00E457EF">
      <w:pPr>
        <w:numPr>
          <w:ilvl w:val="0"/>
          <w:numId w:val="37"/>
        </w:numPr>
        <w:spacing w:before="80" w:after="80"/>
        <w:jc w:val="both"/>
        <w:rPr>
          <w:rFonts w:ascii="Georgia" w:hAnsi="Georgia" w:cs="Arial"/>
          <w:b w:val="0"/>
          <w:sz w:val="22"/>
          <w:szCs w:val="22"/>
        </w:rPr>
      </w:pPr>
      <w:r w:rsidRPr="00532B02">
        <w:rPr>
          <w:rFonts w:ascii="Georgia" w:hAnsi="Georgia" w:cs="Arial"/>
          <w:b w:val="0"/>
          <w:sz w:val="22"/>
          <w:szCs w:val="22"/>
        </w:rPr>
        <w:t>Someter a la autorización del Instituto cualquier operación que implique una modificación en el control, administración, propiedad directa o indirecta, en cualquier porcentaje, o bien que establezca alianzas comerciales con operadores de servicios de telecomunicaciones.</w:t>
      </w:r>
    </w:p>
    <w:p w14:paraId="24CC7157" w14:textId="77777777" w:rsidR="00583DD4" w:rsidRPr="00532B02" w:rsidRDefault="00583DD4" w:rsidP="00E457EF">
      <w:pPr>
        <w:numPr>
          <w:ilvl w:val="0"/>
          <w:numId w:val="37"/>
        </w:numPr>
        <w:spacing w:before="80" w:after="80"/>
        <w:jc w:val="both"/>
        <w:rPr>
          <w:rFonts w:ascii="Georgia" w:hAnsi="Georgia" w:cs="Arial"/>
          <w:b w:val="0"/>
          <w:sz w:val="22"/>
          <w:szCs w:val="22"/>
        </w:rPr>
      </w:pPr>
      <w:r w:rsidRPr="00532B02">
        <w:rPr>
          <w:rFonts w:ascii="Georgia" w:hAnsi="Georgia" w:cs="Arial"/>
          <w:b w:val="0"/>
          <w:sz w:val="22"/>
          <w:szCs w:val="22"/>
        </w:rPr>
        <w:t>En caso de que pretenda adquirir el control, administrar, establecer alianzas comerciales, o tener participación accionaria directa o indirecta en otras redes o servicios de telecomunicaciones, deberá obtener autorización del Instituto;</w:t>
      </w:r>
    </w:p>
    <w:p w14:paraId="5224E56E" w14:textId="77777777" w:rsidR="00583DD4" w:rsidRPr="00532B02" w:rsidRDefault="00583DD4" w:rsidP="00E457EF">
      <w:pPr>
        <w:numPr>
          <w:ilvl w:val="0"/>
          <w:numId w:val="37"/>
        </w:numPr>
        <w:spacing w:before="80" w:after="80"/>
        <w:jc w:val="both"/>
        <w:rPr>
          <w:rFonts w:ascii="Georgia" w:hAnsi="Georgia" w:cs="Arial"/>
          <w:b w:val="0"/>
          <w:sz w:val="22"/>
          <w:szCs w:val="22"/>
        </w:rPr>
      </w:pPr>
      <w:r w:rsidRPr="00532B02">
        <w:rPr>
          <w:rFonts w:ascii="Georgia" w:hAnsi="Georgia" w:cs="Arial"/>
          <w:b w:val="0"/>
          <w:sz w:val="22"/>
          <w:szCs w:val="22"/>
        </w:rPr>
        <w:t>No podrá, en ningún caso, tener participación accionaria, en cualquier porcentaje, ni adquirir el control, administrar, establecer alianzas comerciales, en más de tres plataformas de transmisión de contenidos, dentro de esa misma plaza, servicio o zona geográfica de cobertura donde éstas se encuentren, y</w:t>
      </w:r>
    </w:p>
    <w:p w14:paraId="6C828A18" w14:textId="77777777" w:rsidR="00583DD4" w:rsidRPr="00532B02" w:rsidRDefault="00583DD4" w:rsidP="00E457EF">
      <w:pPr>
        <w:numPr>
          <w:ilvl w:val="0"/>
          <w:numId w:val="37"/>
        </w:numPr>
        <w:spacing w:before="80" w:after="80"/>
        <w:jc w:val="both"/>
        <w:rPr>
          <w:rFonts w:ascii="Georgia" w:hAnsi="Georgia" w:cs="Arial"/>
          <w:b w:val="0"/>
          <w:sz w:val="22"/>
          <w:szCs w:val="22"/>
        </w:rPr>
      </w:pPr>
      <w:r w:rsidRPr="00532B02">
        <w:rPr>
          <w:rFonts w:ascii="Georgia" w:hAnsi="Georgia" w:cs="Arial"/>
          <w:b w:val="0"/>
          <w:sz w:val="22"/>
          <w:szCs w:val="22"/>
        </w:rPr>
        <w:t>No podrá controlar en modo alguno o en cualquier porcentaje accionario, en una misma zona o área geográfica de cobertura, servicios de radio y televisión.</w:t>
      </w:r>
    </w:p>
    <w:p w14:paraId="66F8B274" w14:textId="77777777" w:rsidR="00583DD4" w:rsidRPr="00532B02" w:rsidRDefault="00583DD4" w:rsidP="00583DD4">
      <w:pPr>
        <w:spacing w:before="80" w:after="80"/>
        <w:jc w:val="both"/>
        <w:rPr>
          <w:rFonts w:ascii="Georgia" w:hAnsi="Georgia" w:cs="Arial"/>
          <w:b w:val="0"/>
          <w:sz w:val="22"/>
          <w:szCs w:val="22"/>
        </w:rPr>
      </w:pPr>
    </w:p>
    <w:p w14:paraId="6DE2F02B" w14:textId="26B99540" w:rsidR="00583DD4" w:rsidRPr="00532B02" w:rsidRDefault="00583DD4" w:rsidP="00583DD4">
      <w:pPr>
        <w:spacing w:before="80" w:after="80"/>
        <w:jc w:val="both"/>
        <w:rPr>
          <w:rFonts w:ascii="Georgia" w:hAnsi="Georgia" w:cs="Arial"/>
          <w:b w:val="0"/>
          <w:strike/>
          <w:sz w:val="22"/>
          <w:szCs w:val="22"/>
        </w:rPr>
      </w:pPr>
      <w:r w:rsidRPr="00532B02">
        <w:rPr>
          <w:rFonts w:ascii="Georgia" w:hAnsi="Georgia" w:cs="Arial"/>
          <w:b w:val="0"/>
          <w:sz w:val="22"/>
          <w:szCs w:val="22"/>
        </w:rPr>
        <w:t>Adicionalmente a las obligaciones específicas contenidas en el artículo anterior, el Instituto podrá establecer otras obligaciones a los operadores de servicios de telecomunicaciones y radiodifusión declarados dominantes, relacionadas con los insumos esenciales de sus respectivos mercados.</w:t>
      </w:r>
    </w:p>
    <w:p w14:paraId="36248E45" w14:textId="77777777" w:rsidR="00583DD4" w:rsidRPr="00532B02" w:rsidRDefault="00583DD4" w:rsidP="00583DD4">
      <w:pPr>
        <w:spacing w:before="80" w:after="80"/>
        <w:jc w:val="both"/>
        <w:rPr>
          <w:rFonts w:ascii="Georgia" w:hAnsi="Georgia" w:cs="Arial"/>
          <w:sz w:val="22"/>
          <w:szCs w:val="22"/>
        </w:rPr>
      </w:pPr>
    </w:p>
    <w:p w14:paraId="3C8FC418" w14:textId="1B41BA7D" w:rsidR="00583DD4" w:rsidRPr="00532B02" w:rsidRDefault="00E457EF" w:rsidP="00E70408">
      <w:pPr>
        <w:rPr>
          <w:rFonts w:ascii="Georgia" w:hAnsi="Georgia" w:cs="Arial"/>
          <w:b w:val="0"/>
          <w:sz w:val="22"/>
          <w:szCs w:val="22"/>
        </w:rPr>
      </w:pPr>
      <w:r w:rsidRPr="00532B02">
        <w:rPr>
          <w:rFonts w:ascii="Georgia" w:hAnsi="Georgia" w:cs="Arial"/>
          <w:sz w:val="22"/>
          <w:szCs w:val="22"/>
        </w:rPr>
        <w:t>Sobre los límites a la concentración.</w:t>
      </w:r>
    </w:p>
    <w:p w14:paraId="7262A2BC" w14:textId="77777777" w:rsidR="00583DD4" w:rsidRPr="00532B02" w:rsidRDefault="00583DD4" w:rsidP="00583DD4">
      <w:pPr>
        <w:jc w:val="center"/>
        <w:rPr>
          <w:rFonts w:ascii="Georgia" w:hAnsi="Georgia" w:cs="Arial"/>
          <w:b w:val="0"/>
          <w:sz w:val="22"/>
          <w:szCs w:val="22"/>
        </w:rPr>
      </w:pPr>
    </w:p>
    <w:p w14:paraId="4D09F437" w14:textId="7ABE96E9" w:rsidR="00583DD4" w:rsidRPr="00532B02" w:rsidRDefault="00E70408" w:rsidP="00583DD4">
      <w:pPr>
        <w:spacing w:before="80" w:after="80"/>
        <w:jc w:val="both"/>
        <w:rPr>
          <w:rFonts w:ascii="Georgia" w:eastAsia="Times New Roman" w:hAnsi="Georgia" w:cs="Arial"/>
          <w:b w:val="0"/>
          <w:sz w:val="22"/>
          <w:szCs w:val="22"/>
          <w:lang w:eastAsia="es-MX"/>
        </w:rPr>
      </w:pPr>
      <w:r w:rsidRPr="00532B02">
        <w:rPr>
          <w:rFonts w:ascii="Georgia" w:eastAsia="Times New Roman" w:hAnsi="Georgia" w:cs="Arial"/>
          <w:b w:val="0"/>
          <w:sz w:val="22"/>
          <w:szCs w:val="22"/>
          <w:lang w:eastAsia="es-MX"/>
        </w:rPr>
        <w:t>Para</w:t>
      </w:r>
      <w:r w:rsidR="00583DD4" w:rsidRPr="00532B02">
        <w:rPr>
          <w:rFonts w:ascii="Georgia" w:eastAsia="Times New Roman" w:hAnsi="Georgia" w:cs="Arial"/>
          <w:b w:val="0"/>
          <w:sz w:val="22"/>
          <w:szCs w:val="22"/>
          <w:lang w:eastAsia="es-MX"/>
        </w:rPr>
        <w:t xml:space="preserve"> fomentar una competencia efectiva y convergente, </w:t>
      </w:r>
      <w:r w:rsidR="00583DD4" w:rsidRPr="00532B02">
        <w:rPr>
          <w:rFonts w:ascii="Georgia" w:hAnsi="Georgia" w:cs="Arial"/>
          <w:b w:val="0"/>
          <w:sz w:val="22"/>
          <w:szCs w:val="22"/>
        </w:rPr>
        <w:t xml:space="preserve">el Instituto, conforme a la facultad que la Constitución le otorga para imponer límites </w:t>
      </w:r>
      <w:r w:rsidR="00583DD4" w:rsidRPr="00532B02">
        <w:rPr>
          <w:rFonts w:ascii="Georgia" w:eastAsia="Times New Roman" w:hAnsi="Georgia" w:cs="Arial"/>
          <w:b w:val="0"/>
          <w:sz w:val="22"/>
          <w:szCs w:val="22"/>
          <w:lang w:eastAsia="es-MX"/>
        </w:rPr>
        <w:t xml:space="preserve">a la concentración nacional y regional de frecuencias, al </w:t>
      </w:r>
      <w:proofErr w:type="spellStart"/>
      <w:r w:rsidR="00583DD4" w:rsidRPr="00532B02">
        <w:rPr>
          <w:rFonts w:ascii="Georgia" w:eastAsia="Times New Roman" w:hAnsi="Georgia" w:cs="Arial"/>
          <w:b w:val="0"/>
          <w:sz w:val="22"/>
          <w:szCs w:val="22"/>
          <w:lang w:eastAsia="es-MX"/>
        </w:rPr>
        <w:t>concesionamiento</w:t>
      </w:r>
      <w:proofErr w:type="spellEnd"/>
      <w:r w:rsidR="00583DD4" w:rsidRPr="00532B02">
        <w:rPr>
          <w:rFonts w:ascii="Georgia" w:eastAsia="Times New Roman" w:hAnsi="Georgia" w:cs="Arial"/>
          <w:b w:val="0"/>
          <w:sz w:val="22"/>
          <w:szCs w:val="22"/>
          <w:lang w:eastAsia="es-MX"/>
        </w:rPr>
        <w:t xml:space="preserve"> y a la propiedad cruzada que controle varios medios de comunicación que sean concesionarios de radiodifusión y telecomunicaciones que sirvan a un mismo mercado o zona de cobertura geográfica, establecerá las medidas necesarias para satisfacer dicho propósito a través de disposiciones </w:t>
      </w:r>
      <w:r w:rsidR="00583DD4" w:rsidRPr="00532B02">
        <w:rPr>
          <w:rFonts w:ascii="Georgia" w:hAnsi="Georgia" w:cs="Arial"/>
          <w:b w:val="0"/>
          <w:sz w:val="22"/>
          <w:szCs w:val="22"/>
        </w:rPr>
        <w:t xml:space="preserve">administrativas </w:t>
      </w:r>
      <w:r w:rsidR="00583DD4" w:rsidRPr="00532B02">
        <w:rPr>
          <w:rFonts w:ascii="Georgia" w:eastAsia="Times New Roman" w:hAnsi="Georgia" w:cs="Arial"/>
          <w:b w:val="0"/>
          <w:sz w:val="22"/>
          <w:szCs w:val="22"/>
          <w:lang w:eastAsia="es-MX"/>
        </w:rPr>
        <w:t>de carácter general, que revisará y actualizará anualmente, debiendo tomar en consideración, al menos, los siguientes puntos:</w:t>
      </w:r>
    </w:p>
    <w:p w14:paraId="11EACDCE" w14:textId="77777777" w:rsidR="00583DD4" w:rsidRPr="00532B02" w:rsidRDefault="00583DD4" w:rsidP="00583DD4">
      <w:pPr>
        <w:pStyle w:val="Prrafodelista"/>
        <w:numPr>
          <w:ilvl w:val="2"/>
          <w:numId w:val="10"/>
        </w:numPr>
        <w:spacing w:before="80" w:after="80"/>
        <w:ind w:left="851" w:hanging="426"/>
        <w:contextualSpacing w:val="0"/>
        <w:jc w:val="both"/>
        <w:rPr>
          <w:rFonts w:ascii="Georgia" w:hAnsi="Georgia" w:cs="Arial"/>
          <w:b w:val="0"/>
          <w:sz w:val="22"/>
          <w:szCs w:val="22"/>
        </w:rPr>
      </w:pPr>
      <w:r w:rsidRPr="00532B02">
        <w:rPr>
          <w:rFonts w:ascii="Georgia" w:hAnsi="Georgia" w:cs="Arial"/>
          <w:b w:val="0"/>
          <w:sz w:val="22"/>
          <w:szCs w:val="22"/>
        </w:rPr>
        <w:t xml:space="preserve">Ningún concesionario de televisión abierta, por sí o a través de un grupo de interés económico, podrá usar o aprovechar frecuencias o bandas de frecuencias del espectro radioeléctrico superiores a los 12 </w:t>
      </w:r>
      <w:proofErr w:type="spellStart"/>
      <w:r w:rsidRPr="00532B02">
        <w:rPr>
          <w:rFonts w:ascii="Georgia" w:hAnsi="Georgia" w:cs="Arial"/>
          <w:b w:val="0"/>
          <w:sz w:val="22"/>
          <w:szCs w:val="22"/>
        </w:rPr>
        <w:t>Mhz</w:t>
      </w:r>
      <w:proofErr w:type="spellEnd"/>
      <w:r w:rsidRPr="00532B02">
        <w:rPr>
          <w:rFonts w:ascii="Georgia" w:hAnsi="Georgia" w:cs="Arial"/>
          <w:b w:val="0"/>
          <w:sz w:val="22"/>
          <w:szCs w:val="22"/>
        </w:rPr>
        <w:t>, tanto para una zona geográfica de cobertura regional como a nivel nacional.</w:t>
      </w:r>
    </w:p>
    <w:p w14:paraId="77E619EB" w14:textId="704971FF" w:rsidR="00583DD4" w:rsidRPr="00532B02" w:rsidRDefault="00583DD4" w:rsidP="00583DD4">
      <w:pPr>
        <w:pStyle w:val="Prrafodelista"/>
        <w:spacing w:before="80" w:after="80"/>
        <w:ind w:left="851"/>
        <w:contextualSpacing w:val="0"/>
        <w:jc w:val="both"/>
        <w:rPr>
          <w:rFonts w:ascii="Georgia" w:hAnsi="Georgia" w:cs="Arial"/>
          <w:b w:val="0"/>
          <w:sz w:val="22"/>
          <w:szCs w:val="22"/>
        </w:rPr>
      </w:pPr>
      <w:r w:rsidRPr="00532B02">
        <w:rPr>
          <w:rFonts w:ascii="Georgia" w:hAnsi="Georgia" w:cs="Arial"/>
          <w:b w:val="0"/>
          <w:sz w:val="22"/>
          <w:szCs w:val="22"/>
        </w:rPr>
        <w:t xml:space="preserve">En el caso de grupos de interés económico, la determinación del uso o aprovechamiento de </w:t>
      </w:r>
      <w:r w:rsidR="00E457EF" w:rsidRPr="00532B02">
        <w:rPr>
          <w:rFonts w:ascii="Georgia" w:hAnsi="Georgia" w:cs="Arial"/>
          <w:b w:val="0"/>
          <w:sz w:val="22"/>
          <w:szCs w:val="22"/>
        </w:rPr>
        <w:t xml:space="preserve">los 12 MHz </w:t>
      </w:r>
      <w:r w:rsidRPr="00532B02">
        <w:rPr>
          <w:rFonts w:ascii="Georgia" w:hAnsi="Georgia" w:cs="Arial"/>
          <w:b w:val="0"/>
          <w:sz w:val="22"/>
          <w:szCs w:val="22"/>
        </w:rPr>
        <w:t>se hará a partir de las frecuencias o bandas de frecuencias de las señales radiodifundidas desde el punto de origen de la transmisión que sea recibida por los operadores que las retransmitan.</w:t>
      </w:r>
    </w:p>
    <w:p w14:paraId="517D5484" w14:textId="7D8E44B2" w:rsidR="00583DD4" w:rsidRPr="00532B02" w:rsidRDefault="00583DD4" w:rsidP="00583DD4">
      <w:pPr>
        <w:pStyle w:val="Prrafodelista"/>
        <w:numPr>
          <w:ilvl w:val="2"/>
          <w:numId w:val="10"/>
        </w:numPr>
        <w:spacing w:before="80" w:after="80"/>
        <w:ind w:left="851" w:hanging="426"/>
        <w:contextualSpacing w:val="0"/>
        <w:jc w:val="both"/>
        <w:rPr>
          <w:rFonts w:ascii="Georgia" w:hAnsi="Georgia" w:cs="Arial"/>
          <w:b w:val="0"/>
          <w:sz w:val="22"/>
          <w:szCs w:val="22"/>
        </w:rPr>
      </w:pPr>
      <w:r w:rsidRPr="00532B02">
        <w:rPr>
          <w:rFonts w:ascii="Georgia" w:hAnsi="Georgia" w:cs="Arial"/>
          <w:b w:val="0"/>
          <w:sz w:val="22"/>
          <w:szCs w:val="22"/>
        </w:rPr>
        <w:t>En el caso de la radio abierta el límite de espectro que podrá usar un concesionario no deberá superar el necesario para operar hasta tres emisoras en una misma plaza, siempre que dicha circunstancia no implique el uso o aprovechamiento</w:t>
      </w:r>
      <w:r w:rsidR="00E457EF" w:rsidRPr="00532B02">
        <w:rPr>
          <w:rFonts w:ascii="Georgia" w:hAnsi="Georgia" w:cs="Arial"/>
          <w:b w:val="0"/>
          <w:sz w:val="22"/>
          <w:szCs w:val="22"/>
        </w:rPr>
        <w:t xml:space="preserve"> de más del 50%</w:t>
      </w:r>
      <w:r w:rsidRPr="00532B02">
        <w:rPr>
          <w:rFonts w:ascii="Georgia" w:hAnsi="Georgia" w:cs="Arial"/>
          <w:b w:val="0"/>
          <w:sz w:val="22"/>
          <w:szCs w:val="22"/>
        </w:rPr>
        <w:t xml:space="preserve"> del espectro disponible en esa plaza, así como no más del </w:t>
      </w:r>
      <w:r w:rsidR="00E457EF" w:rsidRPr="00532B02">
        <w:rPr>
          <w:rFonts w:ascii="Georgia" w:hAnsi="Georgia" w:cs="Arial"/>
          <w:b w:val="0"/>
          <w:sz w:val="22"/>
          <w:szCs w:val="22"/>
        </w:rPr>
        <w:t>30%</w:t>
      </w:r>
      <w:r w:rsidRPr="00532B02">
        <w:rPr>
          <w:rFonts w:ascii="Georgia" w:hAnsi="Georgia" w:cs="Arial"/>
          <w:b w:val="0"/>
          <w:sz w:val="22"/>
          <w:szCs w:val="22"/>
        </w:rPr>
        <w:t>de las emisoras cuando la operación se mida a nivel regional o nacional, ya sea que lo haga un operador por sí o a través de un grupo de interés económico;</w:t>
      </w:r>
    </w:p>
    <w:p w14:paraId="50202771" w14:textId="36D5C180" w:rsidR="00583DD4" w:rsidRPr="00532B02" w:rsidRDefault="00583DD4" w:rsidP="00583DD4">
      <w:pPr>
        <w:pStyle w:val="Prrafodelista"/>
        <w:numPr>
          <w:ilvl w:val="2"/>
          <w:numId w:val="10"/>
        </w:numPr>
        <w:spacing w:before="80" w:after="80"/>
        <w:ind w:left="851" w:hanging="426"/>
        <w:contextualSpacing w:val="0"/>
        <w:jc w:val="both"/>
        <w:rPr>
          <w:rFonts w:ascii="Georgia" w:hAnsi="Georgia" w:cs="Arial"/>
          <w:b w:val="0"/>
          <w:sz w:val="22"/>
          <w:szCs w:val="22"/>
        </w:rPr>
      </w:pPr>
      <w:r w:rsidRPr="00532B02">
        <w:rPr>
          <w:rFonts w:ascii="Georgia" w:hAnsi="Georgia" w:cs="Arial"/>
          <w:b w:val="0"/>
          <w:sz w:val="22"/>
          <w:szCs w:val="22"/>
        </w:rPr>
        <w:t xml:space="preserve">En lo que corresponde a la prestación de servicios de radio y televisión abierta, podrán prestarse simultáneamente a través de </w:t>
      </w:r>
      <w:r w:rsidRPr="00532B02">
        <w:rPr>
          <w:rFonts w:ascii="Georgia" w:eastAsia="Times New Roman" w:hAnsi="Georgia" w:cs="Arial"/>
          <w:b w:val="0"/>
          <w:sz w:val="22"/>
          <w:szCs w:val="22"/>
          <w:lang w:eastAsia="es-MX"/>
        </w:rPr>
        <w:t>un solo concesionario o por medio de un grupo de interés económico. En este caso, no podrán prestarse servicios de telecomunicaciones de ningún tipo;</w:t>
      </w:r>
    </w:p>
    <w:p w14:paraId="7C95EB92" w14:textId="36D22859" w:rsidR="00583DD4" w:rsidRPr="00532B02" w:rsidRDefault="00583DD4" w:rsidP="00583DD4">
      <w:pPr>
        <w:pStyle w:val="Prrafodelista"/>
        <w:numPr>
          <w:ilvl w:val="2"/>
          <w:numId w:val="10"/>
        </w:numPr>
        <w:spacing w:before="80" w:after="80"/>
        <w:ind w:left="851" w:hanging="426"/>
        <w:contextualSpacing w:val="0"/>
        <w:jc w:val="both"/>
        <w:rPr>
          <w:rFonts w:ascii="Georgia" w:hAnsi="Georgia" w:cs="Arial"/>
          <w:b w:val="0"/>
          <w:sz w:val="22"/>
          <w:szCs w:val="22"/>
        </w:rPr>
      </w:pPr>
      <w:r w:rsidRPr="00532B02">
        <w:rPr>
          <w:rFonts w:ascii="Georgia" w:eastAsia="Times New Roman" w:hAnsi="Georgia" w:cs="Arial"/>
          <w:b w:val="0"/>
          <w:sz w:val="22"/>
          <w:szCs w:val="22"/>
          <w:lang w:eastAsia="es-MX"/>
        </w:rPr>
        <w:t>Un solo concesionario o en su caso, un grupo de interés económico</w:t>
      </w:r>
      <w:r w:rsidRPr="00532B02">
        <w:rPr>
          <w:rFonts w:ascii="Georgia" w:hAnsi="Georgia" w:cs="Arial"/>
          <w:b w:val="0"/>
          <w:sz w:val="22"/>
          <w:szCs w:val="22"/>
        </w:rPr>
        <w:t xml:space="preserve">, podrá usar o aprovechar espectro radioeléctrico por no más de 12 MHz </w:t>
      </w:r>
      <w:r w:rsidR="00E457EF" w:rsidRPr="00532B02">
        <w:rPr>
          <w:rFonts w:ascii="Georgia" w:hAnsi="Georgia" w:cs="Arial"/>
          <w:b w:val="0"/>
          <w:sz w:val="22"/>
          <w:szCs w:val="22"/>
        </w:rPr>
        <w:t>destinados a televisión abierta</w:t>
      </w:r>
      <w:r w:rsidRPr="00532B02">
        <w:rPr>
          <w:rFonts w:ascii="Georgia" w:hAnsi="Georgia" w:cs="Arial"/>
          <w:b w:val="0"/>
          <w:sz w:val="22"/>
          <w:szCs w:val="22"/>
        </w:rPr>
        <w:t xml:space="preserve"> y, al mismo tiempo, operar una red pública de telecomunicaciones, por la cual puedan prestarse servicios alámbricos de radio y televisión restringida, telefonía y acceso a internet, </w:t>
      </w:r>
      <w:r w:rsidRPr="00532B02">
        <w:rPr>
          <w:rFonts w:ascii="Georgia" w:eastAsia="Times New Roman" w:hAnsi="Georgia" w:cs="Arial"/>
          <w:b w:val="0"/>
          <w:sz w:val="22"/>
          <w:szCs w:val="22"/>
          <w:lang w:eastAsia="es-MX"/>
        </w:rPr>
        <w:t>siempre que la cobertura geográfica para prestar ambos servicios de manera simultánea, no sea superior al 50% del territorio nacional</w:t>
      </w:r>
      <w:r w:rsidRPr="00532B02">
        <w:rPr>
          <w:rFonts w:ascii="Georgia" w:hAnsi="Georgia" w:cs="Arial"/>
          <w:b w:val="0"/>
          <w:sz w:val="22"/>
          <w:szCs w:val="22"/>
        </w:rPr>
        <w:t>;</w:t>
      </w:r>
    </w:p>
    <w:p w14:paraId="1E7B31DC" w14:textId="77777777" w:rsidR="00583DD4" w:rsidRPr="00532B02" w:rsidRDefault="00583DD4" w:rsidP="00583DD4">
      <w:pPr>
        <w:pStyle w:val="Prrafodelista"/>
        <w:numPr>
          <w:ilvl w:val="2"/>
          <w:numId w:val="10"/>
        </w:numPr>
        <w:spacing w:before="80" w:after="80"/>
        <w:ind w:left="851" w:hanging="426"/>
        <w:contextualSpacing w:val="0"/>
        <w:jc w:val="both"/>
        <w:rPr>
          <w:rFonts w:ascii="Georgia" w:hAnsi="Georgia" w:cs="Arial"/>
          <w:b w:val="0"/>
          <w:sz w:val="22"/>
          <w:szCs w:val="22"/>
        </w:rPr>
      </w:pPr>
      <w:r w:rsidRPr="00532B02">
        <w:rPr>
          <w:rFonts w:ascii="Georgia" w:hAnsi="Georgia" w:cs="Arial"/>
          <w:b w:val="0"/>
          <w:sz w:val="22"/>
          <w:szCs w:val="22"/>
        </w:rPr>
        <w:t xml:space="preserve">Podrán </w:t>
      </w:r>
      <w:r w:rsidRPr="00532B02">
        <w:rPr>
          <w:rFonts w:ascii="Georgia" w:eastAsia="Times New Roman" w:hAnsi="Georgia" w:cs="Arial"/>
          <w:b w:val="0"/>
          <w:sz w:val="22"/>
          <w:szCs w:val="22"/>
          <w:lang w:eastAsia="es-MX"/>
        </w:rPr>
        <w:t>prestarse servicios móviles de telefonía y acceso a internet así como usar o aprovechar al mismo tiempo hasta 12 MHz para televisión abierta, por parte de un solo concesionario o un grupo de interés económico, siempre que la cobertura geográfica de los servicios móviles como del servicio de radiodifusión no supere el 50% del territorio nacional.</w:t>
      </w:r>
    </w:p>
    <w:p w14:paraId="77347519" w14:textId="77777777" w:rsidR="00583DD4" w:rsidRPr="00532B02" w:rsidRDefault="00583DD4" w:rsidP="00583DD4">
      <w:pPr>
        <w:pStyle w:val="Prrafodelista"/>
        <w:spacing w:before="80" w:after="80"/>
        <w:ind w:left="851"/>
        <w:contextualSpacing w:val="0"/>
        <w:jc w:val="both"/>
        <w:rPr>
          <w:rFonts w:ascii="Georgia" w:hAnsi="Georgia" w:cs="Arial"/>
          <w:b w:val="0"/>
          <w:sz w:val="22"/>
          <w:szCs w:val="22"/>
        </w:rPr>
      </w:pPr>
      <w:r w:rsidRPr="00532B02">
        <w:rPr>
          <w:rFonts w:ascii="Georgia" w:eastAsia="Times New Roman" w:hAnsi="Georgia" w:cs="Arial"/>
          <w:b w:val="0"/>
          <w:sz w:val="22"/>
          <w:szCs w:val="22"/>
          <w:lang w:eastAsia="es-MX"/>
        </w:rPr>
        <w:t>En este caso, los servicios de radiodifusión y telecomunicaciones pueden prestarse en una cobertura geográfica distinta, siempre que en cada uno de esos mercados no se supere el porcentaje señalado.</w:t>
      </w:r>
    </w:p>
    <w:p w14:paraId="08EA2FED" w14:textId="25172FC4" w:rsidR="00583DD4" w:rsidRPr="00532B02" w:rsidRDefault="00583DD4" w:rsidP="00E457EF">
      <w:pPr>
        <w:pStyle w:val="Prrafodelista"/>
        <w:numPr>
          <w:ilvl w:val="2"/>
          <w:numId w:val="10"/>
        </w:numPr>
        <w:spacing w:before="80" w:after="80"/>
        <w:ind w:left="851" w:hanging="426"/>
        <w:contextualSpacing w:val="0"/>
        <w:jc w:val="both"/>
        <w:rPr>
          <w:rFonts w:ascii="Georgia" w:hAnsi="Georgia" w:cs="Arial"/>
          <w:b w:val="0"/>
          <w:sz w:val="22"/>
          <w:szCs w:val="22"/>
        </w:rPr>
      </w:pPr>
      <w:r w:rsidRPr="00532B02">
        <w:rPr>
          <w:rFonts w:ascii="Georgia" w:eastAsia="Times New Roman" w:hAnsi="Georgia" w:cs="Arial"/>
          <w:b w:val="0"/>
          <w:sz w:val="22"/>
          <w:szCs w:val="22"/>
          <w:lang w:eastAsia="es-MX"/>
        </w:rPr>
        <w:t>También podrá un concesionario como un grupo de interés económico prestar servicios de radiodifusión, tanto televisión como radio abiertos, así como prestar servicios de televisión y audio restringidos vía satélite, sin restricción de cobertura geográfica.</w:t>
      </w:r>
      <w:r w:rsidR="00E457EF" w:rsidRPr="00532B02">
        <w:rPr>
          <w:rFonts w:ascii="Georgia" w:eastAsia="Times New Roman" w:hAnsi="Georgia" w:cs="Arial"/>
          <w:b w:val="0"/>
          <w:sz w:val="22"/>
          <w:szCs w:val="22"/>
          <w:lang w:eastAsia="es-MX"/>
        </w:rPr>
        <w:t xml:space="preserve"> </w:t>
      </w:r>
      <w:r w:rsidRPr="00532B02">
        <w:rPr>
          <w:rFonts w:ascii="Georgia" w:eastAsia="Times New Roman" w:hAnsi="Georgia" w:cs="Arial"/>
          <w:b w:val="0"/>
          <w:sz w:val="22"/>
          <w:szCs w:val="22"/>
          <w:lang w:eastAsia="es-MX"/>
        </w:rPr>
        <w:t>En este caso, el concesionario o grupo de interés económico estará impedido para prestar servicios de telefonía y acceso a internet, tanto cableados como  móviles</w:t>
      </w:r>
      <w:r w:rsidR="00E457EF" w:rsidRPr="00532B02">
        <w:rPr>
          <w:rFonts w:ascii="Georgia" w:eastAsia="Times New Roman" w:hAnsi="Georgia" w:cs="Arial"/>
          <w:b w:val="0"/>
          <w:sz w:val="22"/>
          <w:szCs w:val="22"/>
          <w:lang w:eastAsia="es-MX"/>
        </w:rPr>
        <w:t>.</w:t>
      </w:r>
    </w:p>
    <w:p w14:paraId="1B3D3C6A" w14:textId="05903B56" w:rsidR="00583DD4" w:rsidRPr="00532B02" w:rsidRDefault="00583DD4" w:rsidP="00583DD4">
      <w:pPr>
        <w:pStyle w:val="Prrafodelista"/>
        <w:numPr>
          <w:ilvl w:val="2"/>
          <w:numId w:val="10"/>
        </w:numPr>
        <w:spacing w:before="80" w:after="80"/>
        <w:ind w:left="851" w:hanging="426"/>
        <w:contextualSpacing w:val="0"/>
        <w:jc w:val="both"/>
        <w:rPr>
          <w:rFonts w:ascii="Georgia" w:hAnsi="Georgia" w:cs="Arial"/>
          <w:b w:val="0"/>
          <w:sz w:val="22"/>
          <w:szCs w:val="22"/>
        </w:rPr>
      </w:pPr>
      <w:r w:rsidRPr="00532B02">
        <w:rPr>
          <w:rFonts w:ascii="Georgia" w:eastAsia="Times New Roman" w:hAnsi="Georgia" w:cs="Arial"/>
          <w:b w:val="0"/>
          <w:sz w:val="22"/>
          <w:szCs w:val="22"/>
          <w:lang w:eastAsia="es-MX"/>
        </w:rPr>
        <w:lastRenderedPageBreak/>
        <w:t>Un solo concesionario o un grupo de interés económico podrá prestar el servicio de televisión abierta mediante el uso o aprovechamiento de hasta 12 MHz, además de servicios de telecomunicaciones tanto móviles como alámbricos para telefonía y acceso a internet, así como para audio y televisión restringidos, siempre que en todos los casos la cobertura geográfica no supere el 30% del territorio nacional.</w:t>
      </w:r>
    </w:p>
    <w:p w14:paraId="11B373F6" w14:textId="09411083" w:rsidR="00583DD4" w:rsidRPr="00532B02" w:rsidRDefault="00583DD4" w:rsidP="00E457EF">
      <w:pPr>
        <w:pStyle w:val="Prrafodelista"/>
        <w:spacing w:before="80" w:after="80"/>
        <w:ind w:left="851"/>
        <w:contextualSpacing w:val="0"/>
        <w:jc w:val="both"/>
        <w:rPr>
          <w:rFonts w:ascii="Georgia" w:hAnsi="Georgia" w:cs="Arial"/>
          <w:b w:val="0"/>
          <w:sz w:val="22"/>
          <w:szCs w:val="22"/>
        </w:rPr>
      </w:pPr>
      <w:r w:rsidRPr="00532B02">
        <w:rPr>
          <w:rFonts w:ascii="Georgia" w:eastAsia="Times New Roman" w:hAnsi="Georgia" w:cs="Arial"/>
          <w:b w:val="0"/>
          <w:sz w:val="22"/>
          <w:szCs w:val="22"/>
          <w:lang w:eastAsia="es-MX"/>
        </w:rPr>
        <w:t xml:space="preserve">Los servicios de radiodifusión y </w:t>
      </w:r>
    </w:p>
    <w:p w14:paraId="2C745226" w14:textId="77777777" w:rsidR="00583DD4" w:rsidRPr="00532B02" w:rsidRDefault="00583DD4" w:rsidP="00583DD4">
      <w:pPr>
        <w:spacing w:before="80" w:after="80"/>
        <w:ind w:left="-1"/>
        <w:jc w:val="both"/>
        <w:rPr>
          <w:rFonts w:ascii="Georgia" w:eastAsia="Times New Roman" w:hAnsi="Georgia" w:cs="Arial"/>
          <w:b w:val="0"/>
          <w:sz w:val="22"/>
          <w:szCs w:val="22"/>
          <w:lang w:eastAsia="es-MX"/>
        </w:rPr>
      </w:pPr>
      <w:r w:rsidRPr="00532B02">
        <w:rPr>
          <w:rFonts w:ascii="Georgia" w:eastAsia="Times New Roman" w:hAnsi="Georgia" w:cs="Arial"/>
          <w:b w:val="0"/>
          <w:sz w:val="22"/>
          <w:szCs w:val="22"/>
          <w:lang w:eastAsia="es-MX"/>
        </w:rPr>
        <w:t>La prestación conjunta de servicios, tanto por la posibilidad tecnológica como por la convergencia simultánea de servicios de radiodifusión y telecomunicaciones, sólo podrá autorizarse a aquellos concesionarios o grupos de interés económico que sean concesionarios en estos mercados o que, prestando un solo servicio, se les adjudique la prestación de servicios distintos a los originalmente autorizados a través de los procesos de licitación respectivos.</w:t>
      </w:r>
    </w:p>
    <w:p w14:paraId="058054F9" w14:textId="77777777" w:rsidR="00583DD4" w:rsidRPr="00532B02" w:rsidRDefault="00583DD4" w:rsidP="00583DD4">
      <w:pPr>
        <w:spacing w:before="80" w:after="80"/>
        <w:ind w:left="-1"/>
        <w:jc w:val="both"/>
        <w:rPr>
          <w:rFonts w:ascii="Georgia" w:eastAsia="Times New Roman" w:hAnsi="Georgia" w:cs="Arial"/>
          <w:b w:val="0"/>
          <w:sz w:val="22"/>
          <w:szCs w:val="22"/>
          <w:lang w:eastAsia="es-MX"/>
        </w:rPr>
      </w:pPr>
      <w:r w:rsidRPr="00532B02">
        <w:rPr>
          <w:rFonts w:ascii="Georgia" w:eastAsia="Times New Roman" w:hAnsi="Georgia" w:cs="Arial"/>
          <w:b w:val="0"/>
          <w:sz w:val="22"/>
          <w:szCs w:val="22"/>
          <w:lang w:eastAsia="es-MX"/>
        </w:rPr>
        <w:t>La prestación de los servicios en los términos enlistados no exime a un operador o a un grupo de interés económico de cumplir las obligaciones que imponga el Instituto, cuando se determinen circunstancias de dominancia en alguno de los mercados en que participen.</w:t>
      </w:r>
    </w:p>
    <w:p w14:paraId="202322E5" w14:textId="77777777" w:rsidR="00E457EF" w:rsidRPr="00532B02" w:rsidRDefault="00E457EF" w:rsidP="00583DD4">
      <w:pPr>
        <w:spacing w:before="80" w:after="80"/>
        <w:ind w:left="-1"/>
        <w:jc w:val="both"/>
        <w:rPr>
          <w:rFonts w:ascii="Georgia" w:eastAsia="Times New Roman" w:hAnsi="Georgia" w:cs="Arial"/>
          <w:b w:val="0"/>
          <w:sz w:val="22"/>
          <w:szCs w:val="22"/>
          <w:lang w:eastAsia="es-MX"/>
        </w:rPr>
      </w:pPr>
    </w:p>
    <w:p w14:paraId="7EA0BDA2" w14:textId="710C6CC0" w:rsidR="005F0805" w:rsidRPr="00532B02" w:rsidRDefault="00B77CB4" w:rsidP="00B77CB4">
      <w:pPr>
        <w:pStyle w:val="Prrafodelista"/>
        <w:numPr>
          <w:ilvl w:val="0"/>
          <w:numId w:val="3"/>
        </w:numPr>
        <w:jc w:val="both"/>
        <w:rPr>
          <w:rFonts w:ascii="Georgia" w:hAnsi="Georgia"/>
          <w:b w:val="0"/>
        </w:rPr>
      </w:pPr>
      <w:r w:rsidRPr="00532B02">
        <w:rPr>
          <w:rFonts w:ascii="Georgia" w:hAnsi="Georgia"/>
          <w:i/>
        </w:rPr>
        <w:t>Sobre los contenidos audiovisuales</w:t>
      </w:r>
      <w:r w:rsidRPr="00532B02">
        <w:rPr>
          <w:rFonts w:ascii="Georgia" w:hAnsi="Georgia"/>
          <w:b w:val="0"/>
        </w:rPr>
        <w:t>.</w:t>
      </w:r>
    </w:p>
    <w:p w14:paraId="2AA0BFCC" w14:textId="6E08C7D1" w:rsidR="00AE5D55" w:rsidRPr="00532B02" w:rsidRDefault="00CA455E" w:rsidP="00E457EF">
      <w:pPr>
        <w:pStyle w:val="Prrafodelista"/>
        <w:numPr>
          <w:ilvl w:val="1"/>
          <w:numId w:val="38"/>
        </w:numPr>
        <w:jc w:val="both"/>
        <w:rPr>
          <w:rFonts w:ascii="Georgia" w:hAnsi="Georgia"/>
          <w:b w:val="0"/>
        </w:rPr>
      </w:pPr>
      <w:r w:rsidRPr="00532B02">
        <w:rPr>
          <w:rFonts w:ascii="Georgia" w:hAnsi="Georgia" w:cs="Arial"/>
          <w:b w:val="0"/>
          <w:sz w:val="22"/>
          <w:szCs w:val="22"/>
        </w:rPr>
        <w:t>Los concesionarios de radiodifusión cuando operen con sistema digital deberán trasmitir gratuita y permanentemente la guía</w:t>
      </w:r>
      <w:r w:rsidR="00EB4EAE" w:rsidRPr="00532B02">
        <w:rPr>
          <w:rFonts w:ascii="Georgia" w:hAnsi="Georgia" w:cs="Arial"/>
          <w:b w:val="0"/>
          <w:sz w:val="22"/>
          <w:szCs w:val="22"/>
        </w:rPr>
        <w:t xml:space="preserve"> electrónica de su programación, </w:t>
      </w:r>
      <w:r w:rsidRPr="00532B02">
        <w:rPr>
          <w:rFonts w:ascii="Georgia" w:hAnsi="Georgia" w:cs="Arial"/>
          <w:b w:val="0"/>
          <w:sz w:val="22"/>
          <w:szCs w:val="22"/>
        </w:rPr>
        <w:t xml:space="preserve">al </w:t>
      </w:r>
      <w:r w:rsidR="00EB4EAE" w:rsidRPr="00532B02">
        <w:rPr>
          <w:rFonts w:ascii="Georgia" w:hAnsi="Georgia" w:cs="Arial"/>
          <w:b w:val="0"/>
          <w:sz w:val="22"/>
          <w:szCs w:val="22"/>
        </w:rPr>
        <w:t>inicio de</w:t>
      </w:r>
      <w:r w:rsidRPr="00532B02">
        <w:rPr>
          <w:rFonts w:ascii="Georgia" w:hAnsi="Georgia" w:cs="Arial"/>
          <w:b w:val="0"/>
          <w:sz w:val="22"/>
          <w:szCs w:val="22"/>
        </w:rPr>
        <w:t xml:space="preserve"> cada programa deberán hacer referencia a la clasificación de la programación y cualquier otra información que oriente sobre la</w:t>
      </w:r>
      <w:r w:rsidR="00AE5D55" w:rsidRPr="00532B02">
        <w:rPr>
          <w:rFonts w:ascii="Georgia" w:hAnsi="Georgia" w:cs="Arial"/>
          <w:b w:val="0"/>
          <w:sz w:val="22"/>
          <w:szCs w:val="22"/>
        </w:rPr>
        <w:t xml:space="preserve">s características del contenido, </w:t>
      </w:r>
      <w:r w:rsidR="00AE5D55" w:rsidRPr="00532B02">
        <w:rPr>
          <w:rFonts w:ascii="Georgia" w:hAnsi="Georgia"/>
          <w:b w:val="0"/>
        </w:rPr>
        <w:t>cumpliendo irrestrictamente con los avisos parentales respectivos</w:t>
      </w:r>
    </w:p>
    <w:p w14:paraId="3BEF6BA7" w14:textId="5EA8F947" w:rsidR="00AE5D55" w:rsidRPr="00532B02" w:rsidRDefault="00CA455E" w:rsidP="00E457EF">
      <w:pPr>
        <w:pStyle w:val="Prrafodelista"/>
        <w:numPr>
          <w:ilvl w:val="1"/>
          <w:numId w:val="38"/>
        </w:numPr>
        <w:jc w:val="both"/>
        <w:rPr>
          <w:rFonts w:ascii="Georgia" w:hAnsi="Georgia"/>
          <w:b w:val="0"/>
        </w:rPr>
      </w:pPr>
      <w:r w:rsidRPr="00532B02">
        <w:rPr>
          <w:rFonts w:ascii="Georgia" w:hAnsi="Georgia" w:cs="Arial"/>
          <w:b w:val="0"/>
          <w:sz w:val="22"/>
          <w:szCs w:val="22"/>
        </w:rPr>
        <w:t xml:space="preserve">La programación </w:t>
      </w:r>
      <w:r w:rsidR="00AE5D55" w:rsidRPr="00532B02">
        <w:rPr>
          <w:rFonts w:ascii="Georgia" w:hAnsi="Georgia" w:cs="Arial"/>
          <w:b w:val="0"/>
          <w:sz w:val="22"/>
          <w:szCs w:val="22"/>
        </w:rPr>
        <w:t>de televisión restringida</w:t>
      </w:r>
      <w:r w:rsidRPr="00532B02">
        <w:rPr>
          <w:rFonts w:ascii="Georgia" w:hAnsi="Georgia" w:cs="Arial"/>
          <w:b w:val="0"/>
          <w:sz w:val="22"/>
          <w:szCs w:val="22"/>
        </w:rPr>
        <w:t xml:space="preserve"> ser</w:t>
      </w:r>
      <w:r w:rsidR="00AE5D55" w:rsidRPr="00532B02">
        <w:rPr>
          <w:rFonts w:ascii="Georgia" w:hAnsi="Georgia" w:cs="Arial"/>
          <w:b w:val="0"/>
          <w:sz w:val="22"/>
          <w:szCs w:val="22"/>
        </w:rPr>
        <w:t>á</w:t>
      </w:r>
      <w:r w:rsidRPr="00532B02">
        <w:rPr>
          <w:rFonts w:ascii="Georgia" w:hAnsi="Georgia" w:cs="Arial"/>
          <w:b w:val="0"/>
          <w:sz w:val="22"/>
          <w:szCs w:val="22"/>
        </w:rPr>
        <w:t xml:space="preserve"> objeto de clasificación</w:t>
      </w:r>
      <w:r w:rsidR="00AE5D55" w:rsidRPr="00532B02">
        <w:rPr>
          <w:rFonts w:ascii="Georgia" w:hAnsi="Georgia" w:cs="Arial"/>
          <w:b w:val="0"/>
          <w:sz w:val="22"/>
          <w:szCs w:val="22"/>
        </w:rPr>
        <w:t>.</w:t>
      </w:r>
    </w:p>
    <w:p w14:paraId="31412DB2" w14:textId="0AA9E137" w:rsidR="00CA455E" w:rsidRPr="00532B02" w:rsidRDefault="00CA455E" w:rsidP="00E457EF">
      <w:pPr>
        <w:pStyle w:val="Prrafodelista"/>
        <w:numPr>
          <w:ilvl w:val="1"/>
          <w:numId w:val="38"/>
        </w:numPr>
        <w:jc w:val="both"/>
        <w:rPr>
          <w:rFonts w:ascii="Georgia" w:hAnsi="Georgia"/>
          <w:b w:val="0"/>
        </w:rPr>
      </w:pPr>
      <w:r w:rsidRPr="00532B02">
        <w:rPr>
          <w:rFonts w:ascii="Georgia" w:hAnsi="Georgia" w:cs="Arial"/>
          <w:b w:val="0"/>
          <w:sz w:val="22"/>
          <w:szCs w:val="22"/>
        </w:rPr>
        <w:t>A efecto de p</w:t>
      </w:r>
      <w:r w:rsidR="00AE5D55" w:rsidRPr="00532B02">
        <w:rPr>
          <w:rFonts w:ascii="Georgia" w:hAnsi="Georgia" w:cs="Arial"/>
          <w:b w:val="0"/>
          <w:sz w:val="22"/>
          <w:szCs w:val="22"/>
        </w:rPr>
        <w:t>romover un desarrollo</w:t>
      </w:r>
      <w:r w:rsidRPr="00532B02">
        <w:rPr>
          <w:rFonts w:ascii="Georgia" w:hAnsi="Georgia" w:cs="Arial"/>
          <w:b w:val="0"/>
          <w:sz w:val="22"/>
          <w:szCs w:val="22"/>
        </w:rPr>
        <w:t xml:space="preserve"> integra</w:t>
      </w:r>
      <w:r w:rsidR="00AE5D55" w:rsidRPr="00532B02">
        <w:rPr>
          <w:rFonts w:ascii="Georgia" w:hAnsi="Georgia" w:cs="Arial"/>
          <w:b w:val="0"/>
          <w:sz w:val="22"/>
          <w:szCs w:val="22"/>
        </w:rPr>
        <w:t>l de la niñez y la juventud</w:t>
      </w:r>
      <w:r w:rsidRPr="00532B02">
        <w:rPr>
          <w:rFonts w:ascii="Georgia" w:hAnsi="Georgia" w:cs="Arial"/>
          <w:b w:val="0"/>
          <w:sz w:val="22"/>
          <w:szCs w:val="22"/>
        </w:rPr>
        <w:t>, la programación dirigida a este sector de la población deberá:</w:t>
      </w:r>
    </w:p>
    <w:p w14:paraId="418CE253" w14:textId="5F4B9DD1" w:rsidR="00CA455E" w:rsidRPr="00532B02" w:rsidRDefault="00CA455E" w:rsidP="00E457EF">
      <w:pPr>
        <w:pStyle w:val="Prrafodelista"/>
        <w:numPr>
          <w:ilvl w:val="1"/>
          <w:numId w:val="38"/>
        </w:numPr>
        <w:spacing w:before="80" w:after="80"/>
        <w:jc w:val="both"/>
        <w:rPr>
          <w:rFonts w:ascii="Georgia" w:hAnsi="Georgia" w:cs="Arial"/>
          <w:b w:val="0"/>
          <w:sz w:val="22"/>
          <w:szCs w:val="22"/>
        </w:rPr>
      </w:pPr>
      <w:r w:rsidRPr="00532B02">
        <w:rPr>
          <w:rFonts w:ascii="Georgia" w:hAnsi="Georgia" w:cs="Arial"/>
          <w:b w:val="0"/>
          <w:sz w:val="22"/>
          <w:szCs w:val="22"/>
        </w:rPr>
        <w:t>Evitar transmisiones contrarias a los principios de paz, no discriminación y de respeto a la dignidad de todas las personas;</w:t>
      </w:r>
      <w:r w:rsidR="00AE5D55" w:rsidRPr="00532B02">
        <w:rPr>
          <w:rFonts w:ascii="Georgia" w:hAnsi="Georgia" w:cs="Arial"/>
          <w:b w:val="0"/>
          <w:sz w:val="22"/>
          <w:szCs w:val="22"/>
        </w:rPr>
        <w:t xml:space="preserve"> e</w:t>
      </w:r>
      <w:r w:rsidRPr="00532B02">
        <w:rPr>
          <w:rFonts w:ascii="Georgia" w:hAnsi="Georgia" w:cs="Arial"/>
          <w:b w:val="0"/>
          <w:sz w:val="22"/>
          <w:szCs w:val="22"/>
        </w:rPr>
        <w:t>vitar contenidos que estimulen o hagan apología de la violencia;</w:t>
      </w:r>
      <w:r w:rsidR="00AE5D55" w:rsidRPr="00532B02">
        <w:rPr>
          <w:rFonts w:ascii="Georgia" w:hAnsi="Georgia" w:cs="Arial"/>
          <w:b w:val="0"/>
          <w:sz w:val="22"/>
          <w:szCs w:val="22"/>
        </w:rPr>
        <w:t xml:space="preserve"> i</w:t>
      </w:r>
      <w:r w:rsidRPr="00532B02">
        <w:rPr>
          <w:rFonts w:ascii="Georgia" w:hAnsi="Georgia" w:cs="Arial"/>
          <w:b w:val="0"/>
          <w:sz w:val="22"/>
          <w:szCs w:val="22"/>
        </w:rPr>
        <w:t xml:space="preserve">nformar y orientar sobre los derechos de la infancia; </w:t>
      </w:r>
      <w:r w:rsidR="00AE5D55" w:rsidRPr="00532B02">
        <w:rPr>
          <w:rFonts w:ascii="Georgia" w:hAnsi="Georgia" w:cs="Arial"/>
          <w:b w:val="0"/>
          <w:sz w:val="22"/>
          <w:szCs w:val="22"/>
        </w:rPr>
        <w:t>f</w:t>
      </w:r>
      <w:r w:rsidRPr="00532B02">
        <w:rPr>
          <w:rFonts w:ascii="Georgia" w:hAnsi="Georgia" w:cs="Arial"/>
          <w:b w:val="0"/>
          <w:sz w:val="22"/>
          <w:szCs w:val="22"/>
        </w:rPr>
        <w:t>omentar el respeto a los derechos de las personas con capacidades especiales;</w:t>
      </w:r>
      <w:r w:rsidR="00AE5D55" w:rsidRPr="00532B02">
        <w:rPr>
          <w:rFonts w:ascii="Georgia" w:hAnsi="Georgia" w:cs="Arial"/>
          <w:b w:val="0"/>
          <w:sz w:val="22"/>
          <w:szCs w:val="22"/>
        </w:rPr>
        <w:t xml:space="preserve"> </w:t>
      </w:r>
      <w:r w:rsidRPr="00532B02">
        <w:rPr>
          <w:rFonts w:ascii="Georgia" w:hAnsi="Georgia" w:cs="Arial"/>
          <w:b w:val="0"/>
          <w:sz w:val="22"/>
          <w:szCs w:val="22"/>
        </w:rPr>
        <w:t>Proporcionar información sobre protección contra todo tipo de explotación infantil;</w:t>
      </w:r>
      <w:r w:rsidR="00AE5D55" w:rsidRPr="00532B02">
        <w:rPr>
          <w:rFonts w:ascii="Georgia" w:hAnsi="Georgia" w:cs="Arial"/>
          <w:b w:val="0"/>
          <w:sz w:val="22"/>
          <w:szCs w:val="22"/>
        </w:rPr>
        <w:t xml:space="preserve"> </w:t>
      </w:r>
      <w:r w:rsidRPr="00532B02">
        <w:rPr>
          <w:rFonts w:ascii="Georgia" w:hAnsi="Georgia" w:cs="Arial"/>
          <w:b w:val="0"/>
          <w:sz w:val="22"/>
          <w:szCs w:val="22"/>
        </w:rPr>
        <w:t>Promover la tolerancia y el respeto a la diversidad de o</w:t>
      </w:r>
      <w:r w:rsidR="00AE5D55" w:rsidRPr="00532B02">
        <w:rPr>
          <w:rFonts w:ascii="Georgia" w:hAnsi="Georgia" w:cs="Arial"/>
          <w:b w:val="0"/>
          <w:sz w:val="22"/>
          <w:szCs w:val="22"/>
        </w:rPr>
        <w:t>piniones e igualdad de género; entre otros</w:t>
      </w:r>
    </w:p>
    <w:p w14:paraId="4307F064" w14:textId="7E2CEAAD" w:rsidR="00AE5D55" w:rsidRPr="00532B02" w:rsidRDefault="00AE5D55" w:rsidP="00E457EF">
      <w:pPr>
        <w:pStyle w:val="Prrafodelista"/>
        <w:numPr>
          <w:ilvl w:val="1"/>
          <w:numId w:val="38"/>
        </w:numPr>
        <w:spacing w:before="80" w:after="80"/>
        <w:jc w:val="both"/>
        <w:rPr>
          <w:rFonts w:ascii="Georgia" w:hAnsi="Georgia" w:cs="Arial"/>
          <w:b w:val="0"/>
          <w:sz w:val="22"/>
          <w:szCs w:val="22"/>
        </w:rPr>
      </w:pPr>
      <w:r w:rsidRPr="00532B02">
        <w:rPr>
          <w:rFonts w:ascii="Georgia" w:hAnsi="Georgia" w:cs="Arial"/>
          <w:b w:val="0"/>
          <w:sz w:val="22"/>
          <w:szCs w:val="22"/>
        </w:rPr>
        <w:t>Se deberán transmitir contenidos nacionales en un porcentaje no menor al 50 por ciento del tiempo total de la programación diaria, salvo en las emisoras de radio con formato eminentemente musical, las que deberán incorporar al menos el 20 por ciento de música de origen nacional, de autores e intérpretes independientes de los circuitos comerciales dominantes. En el caso del servicio restringido esta disposición se aplica para los canales de producción propia.</w:t>
      </w:r>
    </w:p>
    <w:p w14:paraId="6A512DE9" w14:textId="7B906417" w:rsidR="00AE5D55" w:rsidRPr="00532B02" w:rsidRDefault="00AE5D55" w:rsidP="00E457EF">
      <w:pPr>
        <w:pStyle w:val="Prrafodelista"/>
        <w:numPr>
          <w:ilvl w:val="1"/>
          <w:numId w:val="38"/>
        </w:numPr>
        <w:tabs>
          <w:tab w:val="left" w:pos="4776"/>
        </w:tabs>
        <w:spacing w:before="80" w:after="80"/>
        <w:jc w:val="both"/>
        <w:rPr>
          <w:rFonts w:ascii="Georgia" w:hAnsi="Georgia" w:cs="Arial"/>
          <w:b w:val="0"/>
          <w:sz w:val="22"/>
          <w:szCs w:val="22"/>
        </w:rPr>
      </w:pPr>
      <w:r w:rsidRPr="00532B02">
        <w:rPr>
          <w:rFonts w:ascii="Georgia" w:hAnsi="Georgia" w:cs="Arial"/>
          <w:b w:val="0"/>
          <w:sz w:val="22"/>
          <w:szCs w:val="22"/>
        </w:rPr>
        <w:t>Las concesiones comerciales deberán transmitir al menos el 20 por ciento de  programación contratada a productores independientes de contenidos audiovisuales de origen nacional.</w:t>
      </w:r>
    </w:p>
    <w:p w14:paraId="3C8E159F" w14:textId="15A4F05E" w:rsidR="00B72332" w:rsidRPr="00532B02" w:rsidRDefault="00B72332" w:rsidP="00E457EF">
      <w:pPr>
        <w:pStyle w:val="Prrafodelista"/>
        <w:numPr>
          <w:ilvl w:val="1"/>
          <w:numId w:val="38"/>
        </w:numPr>
        <w:tabs>
          <w:tab w:val="left" w:pos="4776"/>
        </w:tabs>
        <w:spacing w:before="80" w:after="80"/>
        <w:jc w:val="both"/>
        <w:rPr>
          <w:rFonts w:ascii="Georgia" w:hAnsi="Georgia" w:cs="Arial"/>
          <w:b w:val="0"/>
          <w:sz w:val="22"/>
          <w:szCs w:val="22"/>
        </w:rPr>
      </w:pPr>
      <w:r w:rsidRPr="00532B02">
        <w:rPr>
          <w:rFonts w:ascii="Georgia" w:hAnsi="Georgia" w:cs="Arial"/>
          <w:b w:val="0"/>
          <w:sz w:val="22"/>
          <w:szCs w:val="22"/>
        </w:rPr>
        <w:t>Las emisoras locales deberán contar con programas de contenido informativo relacionados con su área geográfica de cobertura.</w:t>
      </w:r>
    </w:p>
    <w:p w14:paraId="5DF898E3" w14:textId="2E5B7B7E" w:rsidR="00B72332" w:rsidRPr="00532B02" w:rsidRDefault="00E457EF" w:rsidP="00E457EF">
      <w:pPr>
        <w:pStyle w:val="Prrafodelista"/>
        <w:numPr>
          <w:ilvl w:val="1"/>
          <w:numId w:val="38"/>
        </w:numPr>
        <w:tabs>
          <w:tab w:val="left" w:pos="4776"/>
        </w:tabs>
        <w:spacing w:before="80" w:after="80"/>
        <w:jc w:val="both"/>
        <w:rPr>
          <w:rFonts w:ascii="Georgia" w:hAnsi="Georgia" w:cs="Arial"/>
          <w:b w:val="0"/>
          <w:sz w:val="22"/>
          <w:szCs w:val="22"/>
        </w:rPr>
      </w:pPr>
      <w:r w:rsidRPr="00532B02">
        <w:rPr>
          <w:rFonts w:ascii="Georgia" w:hAnsi="Georgia" w:cs="Arial"/>
          <w:b w:val="0"/>
          <w:sz w:val="22"/>
          <w:szCs w:val="22"/>
        </w:rPr>
        <w:t>E</w:t>
      </w:r>
      <w:r w:rsidR="00B72332" w:rsidRPr="00532B02">
        <w:rPr>
          <w:rFonts w:ascii="Georgia" w:hAnsi="Georgia" w:cs="Arial"/>
          <w:b w:val="0"/>
          <w:sz w:val="22"/>
          <w:szCs w:val="22"/>
        </w:rPr>
        <w:t>n al menos uno de sus espacios informativos diarios, las emisoras de televisión, de manera simultánea al lenguaje oral, deberán emplear la lengua de señas mexicana y/o subtítulos y/o subtitulado de acceso opcional conforme a las normas técnicas que establezca el Instituto.</w:t>
      </w:r>
    </w:p>
    <w:p w14:paraId="4532599D" w14:textId="1DA1FC1A" w:rsidR="00AE5D55" w:rsidRPr="00532B02" w:rsidRDefault="00AE5D55" w:rsidP="00AE5D55">
      <w:pPr>
        <w:spacing w:before="80" w:after="80"/>
        <w:jc w:val="both"/>
        <w:rPr>
          <w:rFonts w:ascii="Georgia" w:hAnsi="Georgia" w:cs="Arial"/>
          <w:sz w:val="22"/>
          <w:szCs w:val="22"/>
        </w:rPr>
      </w:pPr>
    </w:p>
    <w:p w14:paraId="5E2D9242" w14:textId="1550D7DA" w:rsidR="00B72332" w:rsidRPr="002F6636" w:rsidRDefault="00B72332" w:rsidP="00AE5D55">
      <w:pPr>
        <w:spacing w:before="80" w:after="80"/>
        <w:jc w:val="both"/>
        <w:rPr>
          <w:rFonts w:ascii="Georgia" w:hAnsi="Georgia" w:cs="Arial"/>
          <w:i/>
          <w:sz w:val="22"/>
          <w:szCs w:val="22"/>
        </w:rPr>
      </w:pPr>
      <w:r w:rsidRPr="002F6636">
        <w:rPr>
          <w:rFonts w:ascii="Georgia" w:hAnsi="Georgia" w:cs="Arial"/>
          <w:i/>
          <w:sz w:val="22"/>
          <w:szCs w:val="22"/>
        </w:rPr>
        <w:t>8. Sobre los tiempos de Estado.</w:t>
      </w:r>
    </w:p>
    <w:p w14:paraId="23223510" w14:textId="7D10AD82" w:rsidR="00CA455E" w:rsidRPr="00532B02" w:rsidRDefault="00E457EF" w:rsidP="00B72332">
      <w:pPr>
        <w:tabs>
          <w:tab w:val="left" w:pos="4776"/>
        </w:tabs>
        <w:spacing w:before="80" w:after="80"/>
        <w:jc w:val="both"/>
        <w:rPr>
          <w:rFonts w:ascii="Georgia" w:hAnsi="Georgia" w:cs="Arial"/>
          <w:b w:val="0"/>
          <w:sz w:val="22"/>
          <w:szCs w:val="22"/>
        </w:rPr>
      </w:pPr>
      <w:r w:rsidRPr="00532B02">
        <w:rPr>
          <w:rFonts w:ascii="Georgia" w:hAnsi="Georgia" w:cs="Arial"/>
          <w:b w:val="0"/>
          <w:sz w:val="22"/>
          <w:szCs w:val="22"/>
        </w:rPr>
        <w:t xml:space="preserve">a) </w:t>
      </w:r>
      <w:r w:rsidR="00AE5D55" w:rsidRPr="00532B02">
        <w:rPr>
          <w:rFonts w:ascii="Georgia" w:hAnsi="Georgia" w:cs="Arial"/>
          <w:b w:val="0"/>
          <w:sz w:val="22"/>
          <w:szCs w:val="22"/>
        </w:rPr>
        <w:t>P</w:t>
      </w:r>
      <w:r w:rsidR="00CA455E" w:rsidRPr="00532B02">
        <w:rPr>
          <w:rFonts w:ascii="Georgia" w:hAnsi="Georgia" w:cs="Arial"/>
          <w:b w:val="0"/>
          <w:sz w:val="22"/>
          <w:szCs w:val="22"/>
        </w:rPr>
        <w:t xml:space="preserve">ara el tiempo de Estado, los concesionarios de radio y televisión están obligados a transmitir gratuitamente </w:t>
      </w:r>
      <w:r w:rsidR="00B72332" w:rsidRPr="00532B02">
        <w:rPr>
          <w:rFonts w:ascii="Georgia" w:hAnsi="Georgia" w:cs="Arial"/>
          <w:b w:val="0"/>
          <w:sz w:val="22"/>
          <w:szCs w:val="22"/>
        </w:rPr>
        <w:t xml:space="preserve">60 minutos diarios que serán utilizados para las campañas electorales, mensajes del Ejecutivo, legislativo, poder judicial y organismos autónomos. La misma proporción de tiempo se pondrá a disposición del Estado por cada canal y señal producto de la multiprogramación. La producción de los mensajes no podrán ser contratados a privados. </w:t>
      </w:r>
      <w:r w:rsidR="00B72332" w:rsidRPr="00532B02">
        <w:rPr>
          <w:rFonts w:ascii="Georgia" w:hAnsi="Georgia" w:cs="Arial"/>
          <w:b w:val="0"/>
          <w:color w:val="000000"/>
          <w:sz w:val="22"/>
          <w:szCs w:val="22"/>
        </w:rPr>
        <w:t xml:space="preserve">En ningún caso estos mensajes incluirán nombres, imágenes, voces o símbolos que impliquen promoción personalizada de cualquier servidor público. </w:t>
      </w:r>
      <w:r w:rsidR="00B72332" w:rsidRPr="00532B02">
        <w:rPr>
          <w:rFonts w:ascii="Georgia" w:hAnsi="Georgia" w:cs="Arial"/>
          <w:b w:val="0"/>
          <w:sz w:val="22"/>
          <w:szCs w:val="22"/>
        </w:rPr>
        <w:t>Los concesionarios que presten servicios restringidos deberán reservar para uso gratuito por concepto de tiempo de Estado.</w:t>
      </w:r>
    </w:p>
    <w:p w14:paraId="597592EC" w14:textId="77777777" w:rsidR="00B72332" w:rsidRPr="00532B02" w:rsidRDefault="00B72332" w:rsidP="00B72332">
      <w:pPr>
        <w:tabs>
          <w:tab w:val="left" w:pos="4776"/>
        </w:tabs>
        <w:spacing w:before="80" w:after="80"/>
        <w:jc w:val="both"/>
        <w:rPr>
          <w:rFonts w:ascii="Georgia" w:hAnsi="Georgia" w:cs="Arial"/>
          <w:sz w:val="22"/>
          <w:szCs w:val="22"/>
        </w:rPr>
      </w:pPr>
    </w:p>
    <w:p w14:paraId="637BC367" w14:textId="5D502DE2" w:rsidR="00CA455E" w:rsidRPr="00532B02" w:rsidRDefault="00E457EF" w:rsidP="00CA455E">
      <w:pPr>
        <w:spacing w:before="80" w:after="80"/>
        <w:jc w:val="both"/>
        <w:rPr>
          <w:rFonts w:ascii="Georgia" w:hAnsi="Georgia" w:cs="Arial"/>
          <w:i/>
          <w:sz w:val="22"/>
          <w:szCs w:val="22"/>
        </w:rPr>
      </w:pPr>
      <w:r w:rsidRPr="00532B02">
        <w:rPr>
          <w:rFonts w:ascii="Georgia" w:hAnsi="Georgia" w:cs="Arial"/>
          <w:i/>
          <w:sz w:val="22"/>
          <w:szCs w:val="22"/>
        </w:rPr>
        <w:t>9</w:t>
      </w:r>
      <w:r w:rsidR="00B72332" w:rsidRPr="00532B02">
        <w:rPr>
          <w:rFonts w:ascii="Georgia" w:hAnsi="Georgia" w:cs="Arial"/>
          <w:i/>
          <w:sz w:val="22"/>
          <w:szCs w:val="22"/>
        </w:rPr>
        <w:t>. Sobre la publicidad tanto en radiodifusión como en televisión de paga:</w:t>
      </w:r>
    </w:p>
    <w:p w14:paraId="349CC55A" w14:textId="57896B77" w:rsidR="00CA455E" w:rsidRPr="00532B02" w:rsidRDefault="00B72332" w:rsidP="00E457EF">
      <w:pPr>
        <w:pStyle w:val="Prrafodelista"/>
        <w:numPr>
          <w:ilvl w:val="1"/>
          <w:numId w:val="39"/>
        </w:numPr>
        <w:tabs>
          <w:tab w:val="left" w:pos="1459"/>
        </w:tabs>
        <w:spacing w:before="80" w:after="80"/>
        <w:jc w:val="both"/>
        <w:rPr>
          <w:rFonts w:ascii="Georgia" w:hAnsi="Georgia" w:cs="Arial"/>
          <w:b w:val="0"/>
          <w:sz w:val="22"/>
          <w:szCs w:val="22"/>
        </w:rPr>
      </w:pPr>
      <w:r w:rsidRPr="00532B02">
        <w:rPr>
          <w:rFonts w:ascii="Georgia" w:hAnsi="Georgia" w:cs="Arial"/>
          <w:b w:val="0"/>
          <w:sz w:val="22"/>
          <w:szCs w:val="22"/>
        </w:rPr>
        <w:t xml:space="preserve">La </w:t>
      </w:r>
      <w:r w:rsidR="00CA455E" w:rsidRPr="00532B02">
        <w:rPr>
          <w:rFonts w:ascii="Georgia" w:hAnsi="Georgia" w:cs="Arial"/>
          <w:b w:val="0"/>
          <w:sz w:val="22"/>
          <w:szCs w:val="22"/>
        </w:rPr>
        <w:t xml:space="preserve">transmisión de publicidad </w:t>
      </w:r>
      <w:r w:rsidRPr="00532B02">
        <w:rPr>
          <w:rFonts w:ascii="Georgia" w:hAnsi="Georgia" w:cs="Arial"/>
          <w:b w:val="0"/>
          <w:sz w:val="22"/>
          <w:szCs w:val="22"/>
        </w:rPr>
        <w:t>p</w:t>
      </w:r>
      <w:r w:rsidR="00CA455E" w:rsidRPr="00532B02">
        <w:rPr>
          <w:rFonts w:ascii="Georgia" w:hAnsi="Georgia" w:cs="Arial"/>
          <w:b w:val="0"/>
          <w:sz w:val="22"/>
          <w:szCs w:val="22"/>
        </w:rPr>
        <w:t>ara los conc</w:t>
      </w:r>
      <w:r w:rsidRPr="00532B02">
        <w:rPr>
          <w:rFonts w:ascii="Georgia" w:hAnsi="Georgia" w:cs="Arial"/>
          <w:b w:val="0"/>
          <w:sz w:val="22"/>
          <w:szCs w:val="22"/>
        </w:rPr>
        <w:t>esionarios con fines de lucro e</w:t>
      </w:r>
      <w:r w:rsidR="00CA455E" w:rsidRPr="00532B02">
        <w:rPr>
          <w:rFonts w:ascii="Georgia" w:hAnsi="Georgia" w:cs="Arial"/>
          <w:b w:val="0"/>
          <w:sz w:val="22"/>
          <w:szCs w:val="22"/>
        </w:rPr>
        <w:t>n televisión no podrá exceder de 12 minutos por hora de programación y  24 minutos por hora en la radio.</w:t>
      </w:r>
      <w:r w:rsidRPr="00532B02">
        <w:rPr>
          <w:rFonts w:ascii="Georgia" w:hAnsi="Georgia" w:cs="Arial"/>
          <w:b w:val="0"/>
          <w:sz w:val="22"/>
          <w:szCs w:val="22"/>
        </w:rPr>
        <w:t xml:space="preserve"> </w:t>
      </w:r>
      <w:r w:rsidR="00CA455E" w:rsidRPr="00532B02">
        <w:rPr>
          <w:rFonts w:ascii="Georgia" w:hAnsi="Georgia" w:cs="Arial"/>
          <w:b w:val="0"/>
          <w:sz w:val="22"/>
          <w:szCs w:val="22"/>
        </w:rPr>
        <w:t>Para los conc</w:t>
      </w:r>
      <w:r w:rsidRPr="00532B02">
        <w:rPr>
          <w:rFonts w:ascii="Georgia" w:hAnsi="Georgia" w:cs="Arial"/>
          <w:b w:val="0"/>
          <w:sz w:val="22"/>
          <w:szCs w:val="22"/>
        </w:rPr>
        <w:t>esionarios sin fines de lucro n</w:t>
      </w:r>
      <w:r w:rsidR="00CA455E" w:rsidRPr="00532B02">
        <w:rPr>
          <w:rFonts w:ascii="Georgia" w:hAnsi="Georgia" w:cs="Arial"/>
          <w:b w:val="0"/>
          <w:sz w:val="22"/>
          <w:szCs w:val="22"/>
        </w:rPr>
        <w:t xml:space="preserve">o podrá exceder de 6 minutos por hora en televisión y de 12 minutos por hora en radio.  </w:t>
      </w:r>
    </w:p>
    <w:p w14:paraId="7555E75B" w14:textId="2D5EED19" w:rsidR="00CA455E" w:rsidRPr="00532B02" w:rsidRDefault="00A839B5" w:rsidP="00E457EF">
      <w:pPr>
        <w:pStyle w:val="Prrafodelista"/>
        <w:numPr>
          <w:ilvl w:val="1"/>
          <w:numId w:val="39"/>
        </w:numPr>
        <w:spacing w:before="80" w:after="80"/>
        <w:jc w:val="both"/>
        <w:rPr>
          <w:rFonts w:ascii="Georgia" w:hAnsi="Georgia" w:cs="Arial"/>
          <w:b w:val="0"/>
          <w:sz w:val="22"/>
          <w:szCs w:val="22"/>
          <w:u w:val="single"/>
        </w:rPr>
      </w:pPr>
      <w:r w:rsidRPr="00532B02">
        <w:rPr>
          <w:rFonts w:ascii="Georgia" w:hAnsi="Georgia" w:cs="Arial"/>
          <w:b w:val="0"/>
          <w:sz w:val="22"/>
          <w:szCs w:val="22"/>
        </w:rPr>
        <w:t xml:space="preserve">Para </w:t>
      </w:r>
      <w:r w:rsidR="00CA455E" w:rsidRPr="00532B02">
        <w:rPr>
          <w:rFonts w:ascii="Georgia" w:hAnsi="Georgia" w:cs="Arial"/>
          <w:b w:val="0"/>
          <w:sz w:val="22"/>
          <w:szCs w:val="22"/>
        </w:rPr>
        <w:t xml:space="preserve">la transmisión </w:t>
      </w:r>
      <w:r w:rsidRPr="00532B02">
        <w:rPr>
          <w:rFonts w:ascii="Georgia" w:hAnsi="Georgia" w:cs="Arial"/>
          <w:b w:val="0"/>
          <w:sz w:val="22"/>
          <w:szCs w:val="22"/>
        </w:rPr>
        <w:t xml:space="preserve">prohibida </w:t>
      </w:r>
      <w:r w:rsidR="00CA455E" w:rsidRPr="00532B02">
        <w:rPr>
          <w:rFonts w:ascii="Georgia" w:hAnsi="Georgia" w:cs="Arial"/>
          <w:b w:val="0"/>
          <w:sz w:val="22"/>
          <w:szCs w:val="22"/>
        </w:rPr>
        <w:t>de publicidad presentada como información periodística o noticiosa, corresponde al</w:t>
      </w:r>
      <w:r w:rsidRPr="00532B02">
        <w:rPr>
          <w:rFonts w:ascii="Georgia" w:hAnsi="Georgia" w:cs="Arial"/>
          <w:b w:val="0"/>
          <w:sz w:val="22"/>
          <w:szCs w:val="22"/>
        </w:rPr>
        <w:t xml:space="preserve"> Instituto establecer, </w:t>
      </w:r>
      <w:r w:rsidR="00CA455E" w:rsidRPr="00532B02">
        <w:rPr>
          <w:rFonts w:ascii="Georgia" w:hAnsi="Georgia" w:cs="Arial"/>
          <w:b w:val="0"/>
          <w:sz w:val="22"/>
          <w:szCs w:val="22"/>
        </w:rPr>
        <w:t>las políticas que deban regir los contenidos y la contratación de los servicios para su transmisión al públi</w:t>
      </w:r>
      <w:r w:rsidRPr="00532B02">
        <w:rPr>
          <w:rFonts w:ascii="Georgia" w:hAnsi="Georgia" w:cs="Arial"/>
          <w:b w:val="0"/>
          <w:sz w:val="22"/>
          <w:szCs w:val="22"/>
        </w:rPr>
        <w:t>co, previa opinión por parte su</w:t>
      </w:r>
      <w:r w:rsidR="00CA455E" w:rsidRPr="00532B02">
        <w:rPr>
          <w:rFonts w:ascii="Georgia" w:hAnsi="Georgia" w:cs="Arial"/>
          <w:b w:val="0"/>
          <w:sz w:val="22"/>
          <w:szCs w:val="22"/>
        </w:rPr>
        <w:t xml:space="preserve"> Consejo Consultivo.</w:t>
      </w:r>
      <w:r w:rsidRPr="00532B02">
        <w:rPr>
          <w:rFonts w:ascii="Georgia" w:hAnsi="Georgia" w:cs="Arial"/>
          <w:b w:val="0"/>
          <w:sz w:val="22"/>
          <w:szCs w:val="22"/>
          <w:u w:val="single"/>
        </w:rPr>
        <w:t xml:space="preserve"> </w:t>
      </w:r>
      <w:r w:rsidR="00CA455E" w:rsidRPr="00532B02">
        <w:rPr>
          <w:rFonts w:ascii="Georgia" w:hAnsi="Georgia" w:cs="Arial"/>
          <w:b w:val="0"/>
          <w:sz w:val="22"/>
          <w:szCs w:val="22"/>
        </w:rPr>
        <w:t>La transmisión de publicidad, se deberá identificar como tal y diferenciarse claramente del programa, mediante simbología a través de  medios ópticos, acústicos o ambos.</w:t>
      </w:r>
    </w:p>
    <w:p w14:paraId="11977DBE" w14:textId="70ED31F2" w:rsidR="00CA455E" w:rsidRPr="00532B02" w:rsidRDefault="00CA455E" w:rsidP="00E457EF">
      <w:pPr>
        <w:pStyle w:val="Prrafodelista"/>
        <w:numPr>
          <w:ilvl w:val="1"/>
          <w:numId w:val="39"/>
        </w:numPr>
        <w:spacing w:before="80" w:after="80"/>
        <w:jc w:val="both"/>
        <w:rPr>
          <w:rFonts w:ascii="Georgia" w:hAnsi="Georgia" w:cs="Arial"/>
          <w:b w:val="0"/>
          <w:bCs w:val="0"/>
          <w:sz w:val="22"/>
          <w:szCs w:val="22"/>
        </w:rPr>
      </w:pPr>
      <w:r w:rsidRPr="00532B02">
        <w:rPr>
          <w:rFonts w:ascii="Georgia" w:hAnsi="Georgia" w:cs="Arial"/>
          <w:b w:val="0"/>
          <w:sz w:val="22"/>
          <w:szCs w:val="22"/>
        </w:rPr>
        <w:t xml:space="preserve">Dentro de los programas dirigidos a la población infantil y en los cortes entre uno y otro programas de esa índole, únicamente se podrá transmitir publicidad relativa a productos alimenticios y bebidas, previa aprobación de la autoridad sanitaria respecto del producto, a fin de evitar que se distorsionen los hábitos de la buena nutrición, que fomenten la adquisición o el consumo de productos y alimentos con bajo contenido nutricional o alto valor energético, así como de bebidas no alcohólicas carbonatadas, hidratantes o </w:t>
      </w:r>
      <w:proofErr w:type="spellStart"/>
      <w:r w:rsidRPr="00532B02">
        <w:rPr>
          <w:rFonts w:ascii="Georgia" w:hAnsi="Georgia" w:cs="Arial"/>
          <w:b w:val="0"/>
          <w:sz w:val="22"/>
          <w:szCs w:val="22"/>
        </w:rPr>
        <w:t>energizantes</w:t>
      </w:r>
      <w:proofErr w:type="spellEnd"/>
      <w:r w:rsidRPr="00532B02">
        <w:rPr>
          <w:rFonts w:ascii="Georgia" w:hAnsi="Georgia" w:cs="Arial"/>
          <w:b w:val="0"/>
          <w:sz w:val="22"/>
          <w:szCs w:val="22"/>
        </w:rPr>
        <w:t>.</w:t>
      </w:r>
    </w:p>
    <w:p w14:paraId="7BBF9BCA" w14:textId="1081F683" w:rsidR="00CA455E" w:rsidRPr="00532B02" w:rsidRDefault="00CA455E" w:rsidP="00E457EF">
      <w:pPr>
        <w:pStyle w:val="Prrafodelista"/>
        <w:numPr>
          <w:ilvl w:val="1"/>
          <w:numId w:val="39"/>
        </w:numPr>
        <w:spacing w:before="80" w:after="80"/>
        <w:jc w:val="both"/>
        <w:rPr>
          <w:rFonts w:ascii="Georgia" w:hAnsi="Georgia" w:cs="Arial"/>
          <w:b w:val="0"/>
          <w:bCs w:val="0"/>
          <w:sz w:val="22"/>
          <w:szCs w:val="22"/>
        </w:rPr>
      </w:pPr>
      <w:r w:rsidRPr="00532B02">
        <w:rPr>
          <w:rFonts w:ascii="Georgia" w:hAnsi="Georgia" w:cs="Arial"/>
          <w:b w:val="0"/>
          <w:sz w:val="22"/>
          <w:szCs w:val="22"/>
        </w:rPr>
        <w:t>Durante la programación para la población infantil queda prohibida la publicidad destinada a promover programación dirigida a otras edades.</w:t>
      </w:r>
    </w:p>
    <w:p w14:paraId="25CB4B9D" w14:textId="4C59DDCE" w:rsidR="00CA455E" w:rsidRPr="00532B02" w:rsidRDefault="00CA455E" w:rsidP="00E457EF">
      <w:pPr>
        <w:pStyle w:val="Prrafodelista"/>
        <w:numPr>
          <w:ilvl w:val="1"/>
          <w:numId w:val="39"/>
        </w:numPr>
        <w:spacing w:before="80" w:after="80"/>
        <w:jc w:val="both"/>
        <w:rPr>
          <w:rFonts w:ascii="Georgia" w:hAnsi="Georgia" w:cs="Arial"/>
          <w:b w:val="0"/>
          <w:sz w:val="22"/>
          <w:szCs w:val="22"/>
        </w:rPr>
      </w:pPr>
      <w:r w:rsidRPr="00532B02">
        <w:rPr>
          <w:rFonts w:ascii="Georgia" w:hAnsi="Georgia" w:cs="Arial"/>
          <w:b w:val="0"/>
          <w:sz w:val="22"/>
          <w:szCs w:val="22"/>
        </w:rPr>
        <w:t>En los programas deportivos o de entretenimiento que tienen una continuidad específica, no se podrá  insertar publicidad, sino mediante imágenes superpuestas que no rebasen una quinta parte de la pantalla a fin de no interferir la visión del evento, o con menciones o efectos sonoros.</w:t>
      </w:r>
    </w:p>
    <w:p w14:paraId="2ECE4FC9" w14:textId="0FB2B22F" w:rsidR="00CA455E" w:rsidRPr="00532B02" w:rsidRDefault="00CA455E" w:rsidP="00E457EF">
      <w:pPr>
        <w:pStyle w:val="Prrafodelista"/>
        <w:numPr>
          <w:ilvl w:val="1"/>
          <w:numId w:val="39"/>
        </w:numPr>
        <w:spacing w:before="80" w:after="80"/>
        <w:jc w:val="both"/>
        <w:rPr>
          <w:rFonts w:ascii="Georgia" w:hAnsi="Georgia" w:cs="Arial"/>
          <w:b w:val="0"/>
          <w:sz w:val="22"/>
          <w:szCs w:val="22"/>
        </w:rPr>
      </w:pPr>
      <w:r w:rsidRPr="00532B02">
        <w:rPr>
          <w:rFonts w:ascii="Georgia" w:hAnsi="Georgia" w:cs="Arial"/>
          <w:b w:val="0"/>
          <w:sz w:val="22"/>
          <w:szCs w:val="22"/>
        </w:rPr>
        <w:t>La transmisión de largometrajes, películas de más de 60 minutos de duración, no podrá ser interrumpida con publicidad más de 3 veces cada hora en las televisoras sujetas a concesiones con fines de lucro. En las televisoras sujetas a concesión sin fines de lucro la publicidad en largometrajes no ocupará más de un corte publicitario cada hora.</w:t>
      </w:r>
    </w:p>
    <w:p w14:paraId="7F0E5082" w14:textId="2800E55F" w:rsidR="00CA455E" w:rsidRPr="00532B02" w:rsidRDefault="00CA455E" w:rsidP="00E457EF">
      <w:pPr>
        <w:pStyle w:val="Prrafodelista"/>
        <w:numPr>
          <w:ilvl w:val="1"/>
          <w:numId w:val="39"/>
        </w:numPr>
        <w:tabs>
          <w:tab w:val="left" w:pos="4776"/>
        </w:tabs>
        <w:spacing w:before="80" w:after="80"/>
        <w:jc w:val="both"/>
        <w:rPr>
          <w:rFonts w:ascii="Georgia" w:hAnsi="Georgia" w:cs="Arial"/>
          <w:b w:val="0"/>
          <w:strike/>
          <w:sz w:val="22"/>
          <w:szCs w:val="22"/>
        </w:rPr>
      </w:pPr>
      <w:r w:rsidRPr="00532B02">
        <w:rPr>
          <w:rFonts w:ascii="Georgia" w:hAnsi="Georgia" w:cs="Arial"/>
          <w:b w:val="0"/>
          <w:sz w:val="22"/>
          <w:szCs w:val="22"/>
        </w:rPr>
        <w:t>En los casos de publicidad sobre instalaciones y aparatos terapéuticos, tratamientos y artículos de higiene y embellecimiento, medicinas u otros artículos o tratamientos para la prevención o curación de enfermedades, los concesionarios serán responsables de que los productos y servicios que se promocionen cuenten con autorización de la autoridad sanitaria.</w:t>
      </w:r>
    </w:p>
    <w:p w14:paraId="1695033D" w14:textId="5B3244F7" w:rsidR="00CA455E" w:rsidRPr="00532B02" w:rsidRDefault="00CA455E" w:rsidP="00E457EF">
      <w:pPr>
        <w:pStyle w:val="Prrafodelista"/>
        <w:numPr>
          <w:ilvl w:val="1"/>
          <w:numId w:val="39"/>
        </w:numPr>
        <w:spacing w:before="80" w:after="80"/>
        <w:jc w:val="both"/>
        <w:rPr>
          <w:rFonts w:ascii="Georgia" w:hAnsi="Georgia" w:cs="Arial"/>
          <w:b w:val="0"/>
          <w:sz w:val="22"/>
          <w:szCs w:val="22"/>
        </w:rPr>
      </w:pPr>
      <w:r w:rsidRPr="00532B02">
        <w:rPr>
          <w:rFonts w:ascii="Georgia" w:hAnsi="Georgia" w:cs="Arial"/>
          <w:b w:val="0"/>
          <w:sz w:val="22"/>
          <w:szCs w:val="22"/>
        </w:rPr>
        <w:t>En materia de publicidad, los concesionarios de radio y televisión no podrán transmitir mensajes que</w:t>
      </w:r>
      <w:r w:rsidR="00A839B5" w:rsidRPr="00532B02">
        <w:rPr>
          <w:rFonts w:ascii="Georgia" w:hAnsi="Georgia" w:cs="Arial"/>
          <w:b w:val="0"/>
          <w:sz w:val="22"/>
          <w:szCs w:val="22"/>
        </w:rPr>
        <w:t xml:space="preserve"> h</w:t>
      </w:r>
      <w:r w:rsidRPr="00532B02">
        <w:rPr>
          <w:rFonts w:ascii="Georgia" w:hAnsi="Georgia" w:cs="Arial"/>
          <w:b w:val="0"/>
          <w:sz w:val="22"/>
          <w:szCs w:val="22"/>
        </w:rPr>
        <w:t>ayan sido prohibidos de manera expresa por autoridad competente</w:t>
      </w:r>
      <w:r w:rsidR="00A839B5" w:rsidRPr="00532B02">
        <w:rPr>
          <w:rFonts w:ascii="Georgia" w:hAnsi="Georgia" w:cs="Arial"/>
          <w:b w:val="0"/>
          <w:sz w:val="22"/>
          <w:szCs w:val="22"/>
        </w:rPr>
        <w:t xml:space="preserve">, </w:t>
      </w:r>
      <w:r w:rsidRPr="00532B02">
        <w:rPr>
          <w:rFonts w:ascii="Georgia" w:hAnsi="Georgia" w:cs="Arial"/>
          <w:b w:val="0"/>
          <w:sz w:val="22"/>
          <w:szCs w:val="22"/>
        </w:rPr>
        <w:t xml:space="preserve">Promuevan la discriminación y la </w:t>
      </w:r>
      <w:r w:rsidRPr="00532B02">
        <w:rPr>
          <w:rFonts w:ascii="Georgia" w:hAnsi="Georgia" w:cs="Arial"/>
          <w:b w:val="0"/>
          <w:sz w:val="22"/>
          <w:szCs w:val="22"/>
        </w:rPr>
        <w:lastRenderedPageBreak/>
        <w:t>violencia de todo tipo, particularmente la relativa al género; Reproduzcan imágenes estereotipadas, o presenten a las mujeres de forma vejatoria y utilicen su cuerpo o partes del mismo como objeto desvinculado del producto que se busca promover;</w:t>
      </w:r>
      <w:r w:rsidR="00A839B5" w:rsidRPr="00532B02">
        <w:rPr>
          <w:rFonts w:ascii="Georgia" w:hAnsi="Georgia" w:cs="Arial"/>
          <w:b w:val="0"/>
          <w:sz w:val="22"/>
          <w:szCs w:val="22"/>
        </w:rPr>
        <w:t xml:space="preserve"> </w:t>
      </w:r>
      <w:r w:rsidRPr="00532B02">
        <w:rPr>
          <w:rFonts w:ascii="Georgia" w:hAnsi="Georgia" w:cs="Arial"/>
          <w:b w:val="0"/>
          <w:sz w:val="22"/>
          <w:szCs w:val="22"/>
        </w:rPr>
        <w:t>Promuevan servicios o establecimientos dedicados a la prostitución;</w:t>
      </w:r>
      <w:r w:rsidR="00A839B5" w:rsidRPr="00532B02">
        <w:rPr>
          <w:rFonts w:ascii="Georgia" w:hAnsi="Georgia" w:cs="Arial"/>
          <w:b w:val="0"/>
          <w:sz w:val="22"/>
          <w:szCs w:val="22"/>
        </w:rPr>
        <w:t xml:space="preserve"> </w:t>
      </w:r>
      <w:r w:rsidRPr="00532B02">
        <w:rPr>
          <w:rFonts w:ascii="Georgia" w:hAnsi="Georgia" w:cs="Arial"/>
          <w:b w:val="0"/>
          <w:sz w:val="22"/>
          <w:szCs w:val="22"/>
        </w:rPr>
        <w:t>Promuevan entre los menores la compra de un producto o la contratación de un servicio, de modo que explote su inexperiencia o credulidad;</w:t>
      </w:r>
      <w:r w:rsidR="00A839B5" w:rsidRPr="00532B02">
        <w:rPr>
          <w:rFonts w:ascii="Georgia" w:hAnsi="Georgia" w:cs="Arial"/>
          <w:b w:val="0"/>
          <w:sz w:val="22"/>
          <w:szCs w:val="22"/>
        </w:rPr>
        <w:t xml:space="preserve"> </w:t>
      </w:r>
      <w:r w:rsidRPr="00532B02">
        <w:rPr>
          <w:rFonts w:ascii="Georgia" w:hAnsi="Georgia" w:cs="Arial"/>
          <w:b w:val="0"/>
          <w:sz w:val="22"/>
          <w:szCs w:val="22"/>
        </w:rPr>
        <w:t>Hagan publicidad de grupos, sectas o corporaciones de carácter religioso, y</w:t>
      </w:r>
      <w:r w:rsidR="00A839B5" w:rsidRPr="00532B02">
        <w:rPr>
          <w:rFonts w:ascii="Georgia" w:hAnsi="Georgia" w:cs="Arial"/>
          <w:b w:val="0"/>
          <w:sz w:val="22"/>
          <w:szCs w:val="22"/>
        </w:rPr>
        <w:t xml:space="preserve"> </w:t>
      </w:r>
      <w:r w:rsidRPr="00532B02">
        <w:rPr>
          <w:rFonts w:ascii="Georgia" w:hAnsi="Georgia" w:cs="Arial"/>
          <w:b w:val="0"/>
          <w:sz w:val="22"/>
          <w:szCs w:val="22"/>
        </w:rPr>
        <w:t>Transmitan mensajes publicitarios de manera encubierta.</w:t>
      </w:r>
    </w:p>
    <w:p w14:paraId="2F3406D9" w14:textId="0076C899" w:rsidR="00CA455E" w:rsidRPr="00532B02" w:rsidRDefault="00CA455E" w:rsidP="00E457EF">
      <w:pPr>
        <w:pStyle w:val="Prrafodelista"/>
        <w:numPr>
          <w:ilvl w:val="1"/>
          <w:numId w:val="39"/>
        </w:numPr>
        <w:tabs>
          <w:tab w:val="left" w:pos="1459"/>
        </w:tabs>
        <w:spacing w:before="80" w:after="80"/>
        <w:jc w:val="both"/>
        <w:rPr>
          <w:rFonts w:ascii="Georgia" w:hAnsi="Georgia" w:cs="Arial"/>
          <w:b w:val="0"/>
          <w:bCs w:val="0"/>
          <w:sz w:val="22"/>
          <w:szCs w:val="22"/>
        </w:rPr>
      </w:pPr>
      <w:r w:rsidRPr="00532B02">
        <w:rPr>
          <w:rFonts w:ascii="Georgia" w:hAnsi="Georgia" w:cs="Arial"/>
          <w:b w:val="0"/>
          <w:sz w:val="22"/>
          <w:szCs w:val="22"/>
        </w:rPr>
        <w:t>Los concesionarios de televisión restringida podrán incluir en su programación hasta 6 minutos de publicidad por cada hora y canal, siempre que cumplan con el porcentaje de programación nacional.</w:t>
      </w:r>
    </w:p>
    <w:p w14:paraId="092C0A12" w14:textId="456D9613" w:rsidR="00CA455E" w:rsidRPr="00532B02" w:rsidRDefault="00CA455E" w:rsidP="00E457EF">
      <w:pPr>
        <w:pStyle w:val="Prrafodelista"/>
        <w:numPr>
          <w:ilvl w:val="1"/>
          <w:numId w:val="39"/>
        </w:numPr>
        <w:spacing w:before="80" w:after="80"/>
        <w:jc w:val="both"/>
        <w:rPr>
          <w:rFonts w:ascii="Georgia" w:hAnsi="Georgia" w:cs="Arial"/>
          <w:b w:val="0"/>
          <w:sz w:val="22"/>
          <w:szCs w:val="22"/>
        </w:rPr>
      </w:pPr>
      <w:r w:rsidRPr="00532B02">
        <w:rPr>
          <w:rFonts w:ascii="Georgia" w:hAnsi="Georgia" w:cs="Arial"/>
          <w:b w:val="0"/>
          <w:sz w:val="22"/>
          <w:szCs w:val="22"/>
        </w:rPr>
        <w:t>Queda prohibido transmitir programas de venta de productos en canales</w:t>
      </w:r>
      <w:r w:rsidR="00A839B5" w:rsidRPr="00532B02">
        <w:rPr>
          <w:rFonts w:ascii="Georgia" w:hAnsi="Georgia" w:cs="Arial"/>
          <w:b w:val="0"/>
          <w:sz w:val="22"/>
          <w:szCs w:val="22"/>
        </w:rPr>
        <w:t xml:space="preserve"> de televisión de paga</w:t>
      </w:r>
      <w:r w:rsidRPr="00532B02">
        <w:rPr>
          <w:rFonts w:ascii="Georgia" w:hAnsi="Georgia" w:cs="Arial"/>
          <w:b w:val="0"/>
          <w:sz w:val="22"/>
          <w:szCs w:val="22"/>
        </w:rPr>
        <w:t xml:space="preserve"> en los que habitualmente no </w:t>
      </w:r>
      <w:r w:rsidR="00A839B5" w:rsidRPr="00532B02">
        <w:rPr>
          <w:rFonts w:ascii="Georgia" w:hAnsi="Georgia" w:cs="Arial"/>
          <w:b w:val="0"/>
          <w:sz w:val="22"/>
          <w:szCs w:val="22"/>
        </w:rPr>
        <w:t>se transmite</w:t>
      </w:r>
      <w:r w:rsidRPr="00532B02">
        <w:rPr>
          <w:rFonts w:ascii="Georgia" w:hAnsi="Georgia" w:cs="Arial"/>
          <w:b w:val="0"/>
          <w:sz w:val="22"/>
          <w:szCs w:val="22"/>
        </w:rPr>
        <w:t xml:space="preserve"> este tipo de programas.</w:t>
      </w:r>
    </w:p>
    <w:p w14:paraId="083A46FD" w14:textId="7617F15D" w:rsidR="00CA455E" w:rsidRPr="00532B02" w:rsidRDefault="00CA455E" w:rsidP="00E457EF">
      <w:pPr>
        <w:pStyle w:val="Prrafodelista"/>
        <w:numPr>
          <w:ilvl w:val="1"/>
          <w:numId w:val="39"/>
        </w:numPr>
        <w:spacing w:before="80" w:after="80"/>
        <w:jc w:val="both"/>
        <w:rPr>
          <w:rFonts w:ascii="Georgia" w:hAnsi="Georgia" w:cs="Arial"/>
          <w:b w:val="0"/>
          <w:sz w:val="22"/>
          <w:szCs w:val="22"/>
        </w:rPr>
      </w:pPr>
      <w:r w:rsidRPr="00532B02">
        <w:rPr>
          <w:rFonts w:ascii="Georgia" w:hAnsi="Georgia" w:cs="Arial"/>
          <w:b w:val="0"/>
          <w:sz w:val="22"/>
          <w:szCs w:val="22"/>
        </w:rPr>
        <w:t>Los prestadores del servicio de radio y televisión deberán informar al Instituto y tener a disposición del público, las tarifas por concepto de comercialización de espacio y sus formas de aplicación.</w:t>
      </w:r>
    </w:p>
    <w:p w14:paraId="3746CF1A" w14:textId="12391813" w:rsidR="00CA455E" w:rsidRPr="00532B02" w:rsidRDefault="00CA455E" w:rsidP="00E457EF">
      <w:pPr>
        <w:pStyle w:val="Prrafodelista"/>
        <w:numPr>
          <w:ilvl w:val="1"/>
          <w:numId w:val="39"/>
        </w:numPr>
        <w:spacing w:before="80" w:after="80"/>
        <w:jc w:val="both"/>
        <w:rPr>
          <w:rFonts w:ascii="Georgia" w:hAnsi="Georgia" w:cs="Arial"/>
          <w:b w:val="0"/>
          <w:sz w:val="22"/>
          <w:szCs w:val="22"/>
        </w:rPr>
      </w:pPr>
      <w:r w:rsidRPr="00532B02">
        <w:rPr>
          <w:rFonts w:ascii="Georgia" w:hAnsi="Georgia" w:cs="Arial"/>
          <w:b w:val="0"/>
          <w:sz w:val="22"/>
          <w:szCs w:val="22"/>
        </w:rPr>
        <w:t>No se podrán aplicar tarifas discriminatorias en materia de publicidad cuando se trate de mensajes, calidad o tiempos de las mismas características y emisoras.</w:t>
      </w:r>
    </w:p>
    <w:p w14:paraId="0B8D8CAF" w14:textId="4E430D2D" w:rsidR="00CA455E" w:rsidRPr="00532B02" w:rsidRDefault="00E457EF" w:rsidP="00CA455E">
      <w:pPr>
        <w:spacing w:before="80" w:after="80"/>
        <w:jc w:val="both"/>
        <w:rPr>
          <w:rFonts w:ascii="Georgia" w:hAnsi="Georgia" w:cs="Arial"/>
          <w:i/>
          <w:sz w:val="22"/>
          <w:szCs w:val="22"/>
          <w:highlight w:val="yellow"/>
        </w:rPr>
      </w:pPr>
      <w:r w:rsidRPr="00532B02">
        <w:rPr>
          <w:rFonts w:ascii="Georgia" w:hAnsi="Georgia" w:cs="Arial"/>
          <w:i/>
          <w:sz w:val="22"/>
          <w:szCs w:val="22"/>
        </w:rPr>
        <w:t xml:space="preserve">10. Sobre el </w:t>
      </w:r>
      <w:r w:rsidR="00A839B5" w:rsidRPr="00532B02">
        <w:rPr>
          <w:rFonts w:ascii="Georgia" w:hAnsi="Georgia" w:cs="Arial"/>
          <w:i/>
          <w:sz w:val="22"/>
          <w:szCs w:val="22"/>
        </w:rPr>
        <w:t>derecho de réplica.</w:t>
      </w:r>
    </w:p>
    <w:p w14:paraId="6BE23787" w14:textId="75709FCB" w:rsidR="00CA455E" w:rsidRPr="00532B02" w:rsidRDefault="00E457EF" w:rsidP="00E457EF">
      <w:pPr>
        <w:pStyle w:val="Prrafodelista"/>
        <w:numPr>
          <w:ilvl w:val="1"/>
          <w:numId w:val="40"/>
        </w:numPr>
        <w:spacing w:before="80" w:after="80"/>
        <w:jc w:val="both"/>
        <w:rPr>
          <w:rFonts w:ascii="Georgia" w:hAnsi="Georgia" w:cs="Arial"/>
          <w:b w:val="0"/>
          <w:sz w:val="22"/>
          <w:szCs w:val="22"/>
        </w:rPr>
      </w:pPr>
      <w:r w:rsidRPr="00532B02">
        <w:rPr>
          <w:rFonts w:ascii="Georgia" w:hAnsi="Georgia" w:cs="Arial"/>
          <w:b w:val="0"/>
          <w:sz w:val="22"/>
          <w:szCs w:val="22"/>
        </w:rPr>
        <w:t>L</w:t>
      </w:r>
      <w:r w:rsidR="00A839B5" w:rsidRPr="00532B02">
        <w:rPr>
          <w:rFonts w:ascii="Georgia" w:hAnsi="Georgia" w:cs="Arial"/>
          <w:b w:val="0"/>
          <w:sz w:val="22"/>
          <w:szCs w:val="22"/>
        </w:rPr>
        <w:t xml:space="preserve">os concesionarios comerciales, públicos y sociales deberán </w:t>
      </w:r>
      <w:r w:rsidR="00CA455E" w:rsidRPr="00532B02">
        <w:rPr>
          <w:rFonts w:ascii="Georgia" w:hAnsi="Georgia" w:cs="Arial"/>
          <w:b w:val="0"/>
          <w:sz w:val="22"/>
          <w:szCs w:val="22"/>
        </w:rPr>
        <w:t xml:space="preserve">designar a un responsable para atender las solicitudes de réplica que podrá ser su defensor de la audiencia y hacerlo del conocimiento de las audiencias a través de sus portales de Internet. </w:t>
      </w:r>
    </w:p>
    <w:p w14:paraId="04F56044" w14:textId="6EB221B2" w:rsidR="00CA455E" w:rsidRPr="00532B02" w:rsidRDefault="00CA455E" w:rsidP="00E457EF">
      <w:pPr>
        <w:pStyle w:val="Prrafodelista"/>
        <w:numPr>
          <w:ilvl w:val="1"/>
          <w:numId w:val="40"/>
        </w:numPr>
        <w:spacing w:before="80" w:after="80"/>
        <w:jc w:val="both"/>
        <w:rPr>
          <w:rFonts w:ascii="Georgia" w:hAnsi="Georgia" w:cs="Arial"/>
          <w:b w:val="0"/>
          <w:sz w:val="22"/>
          <w:szCs w:val="22"/>
        </w:rPr>
      </w:pPr>
      <w:r w:rsidRPr="00532B02">
        <w:rPr>
          <w:rFonts w:ascii="Georgia" w:hAnsi="Georgia" w:cs="Arial"/>
          <w:b w:val="0"/>
          <w:sz w:val="22"/>
          <w:szCs w:val="22"/>
        </w:rPr>
        <w:t>La difusión de la rectificación será gratuita; se limitará a los hechos de la información que se desea rectificar; y</w:t>
      </w:r>
      <w:r w:rsidR="00A839B5" w:rsidRPr="00532B02">
        <w:rPr>
          <w:rFonts w:ascii="Georgia" w:hAnsi="Georgia" w:cs="Arial"/>
          <w:b w:val="0"/>
          <w:sz w:val="22"/>
          <w:szCs w:val="22"/>
        </w:rPr>
        <w:t xml:space="preserve"> </w:t>
      </w:r>
      <w:r w:rsidRPr="00532B02">
        <w:rPr>
          <w:rFonts w:ascii="Georgia" w:hAnsi="Georgia" w:cs="Arial"/>
          <w:b w:val="0"/>
          <w:sz w:val="22"/>
          <w:szCs w:val="22"/>
        </w:rPr>
        <w:t>La extensión de la rectificación no podrá ser menor del doble de espacio utilizado para la difusión de la</w:t>
      </w:r>
      <w:r w:rsidR="00A839B5" w:rsidRPr="00532B02">
        <w:rPr>
          <w:rFonts w:ascii="Georgia" w:hAnsi="Georgia" w:cs="Arial"/>
          <w:b w:val="0"/>
          <w:sz w:val="22"/>
          <w:szCs w:val="22"/>
        </w:rPr>
        <w:t xml:space="preserve"> información objeto de la misma</w:t>
      </w:r>
      <w:r w:rsidRPr="00532B02">
        <w:rPr>
          <w:rFonts w:ascii="Georgia" w:hAnsi="Georgia" w:cs="Arial"/>
          <w:b w:val="0"/>
          <w:sz w:val="22"/>
          <w:szCs w:val="22"/>
        </w:rPr>
        <w:t>. La rectificación d</w:t>
      </w:r>
      <w:r w:rsidR="00A839B5" w:rsidRPr="00532B02">
        <w:rPr>
          <w:rFonts w:ascii="Georgia" w:hAnsi="Georgia" w:cs="Arial"/>
          <w:b w:val="0"/>
          <w:sz w:val="22"/>
          <w:szCs w:val="22"/>
        </w:rPr>
        <w:t>eberá difundirse sin ediciones</w:t>
      </w:r>
      <w:r w:rsidRPr="00532B02">
        <w:rPr>
          <w:rFonts w:ascii="Georgia" w:hAnsi="Georgia" w:cs="Arial"/>
          <w:b w:val="0"/>
          <w:sz w:val="22"/>
          <w:szCs w:val="22"/>
        </w:rPr>
        <w:t xml:space="preserve">, dentro de los tres días hábiles siguientes a la recepción de la solicitud. </w:t>
      </w:r>
    </w:p>
    <w:p w14:paraId="6876ECCB" w14:textId="686DC5BF" w:rsidR="00CA455E" w:rsidRPr="00532B02" w:rsidRDefault="00CA455E" w:rsidP="00E457EF">
      <w:pPr>
        <w:pStyle w:val="Prrafodelista"/>
        <w:numPr>
          <w:ilvl w:val="1"/>
          <w:numId w:val="40"/>
        </w:numPr>
        <w:spacing w:before="80" w:after="80"/>
        <w:jc w:val="both"/>
        <w:rPr>
          <w:rFonts w:ascii="Georgia" w:hAnsi="Georgia" w:cs="Arial"/>
          <w:b w:val="0"/>
          <w:sz w:val="22"/>
          <w:szCs w:val="22"/>
        </w:rPr>
      </w:pPr>
      <w:r w:rsidRPr="00532B02">
        <w:rPr>
          <w:rFonts w:ascii="Georgia" w:hAnsi="Georgia" w:cs="Arial"/>
          <w:b w:val="0"/>
          <w:sz w:val="22"/>
          <w:szCs w:val="22"/>
        </w:rPr>
        <w:t>La solicitud de rectificación deberá estar dirigida por escrito al director o al responsable acreditado por el medio de comunicación y presentarse dentro de los siete días naturales siguientes a la difusión de la información.</w:t>
      </w:r>
    </w:p>
    <w:p w14:paraId="4DF6862C" w14:textId="13E97ACB" w:rsidR="00CA455E" w:rsidRPr="00532B02" w:rsidRDefault="00CA455E" w:rsidP="00E457EF">
      <w:pPr>
        <w:pStyle w:val="Prrafodelista"/>
        <w:numPr>
          <w:ilvl w:val="1"/>
          <w:numId w:val="40"/>
        </w:numPr>
        <w:spacing w:before="80" w:after="80"/>
        <w:jc w:val="both"/>
        <w:rPr>
          <w:rFonts w:ascii="Georgia" w:hAnsi="Georgia" w:cs="Arial"/>
          <w:b w:val="0"/>
          <w:sz w:val="22"/>
          <w:szCs w:val="22"/>
        </w:rPr>
      </w:pPr>
      <w:r w:rsidRPr="00532B02">
        <w:rPr>
          <w:rFonts w:ascii="Georgia" w:hAnsi="Georgia" w:cs="Arial"/>
          <w:b w:val="0"/>
          <w:sz w:val="22"/>
          <w:szCs w:val="22"/>
        </w:rPr>
        <w:t>Si la rectificación no se divulga en los plazos señalados con anterioridad o se hubiese notificado al interesado que la réplica no será difundida, este último podrá acudir ante el Instituto, para el dictamen de procedencia. En caso de que el Instituto concediere de pleno derecho la réplica, la emisora responsable estará obligada a su inmediata difusión.</w:t>
      </w:r>
    </w:p>
    <w:p w14:paraId="792552D4" w14:textId="77777777" w:rsidR="00E457EF" w:rsidRPr="00532B02" w:rsidRDefault="00E457EF" w:rsidP="00E457EF">
      <w:pPr>
        <w:pStyle w:val="Prrafodelista"/>
        <w:spacing w:before="80" w:after="80"/>
        <w:ind w:left="1440"/>
        <w:jc w:val="both"/>
        <w:rPr>
          <w:rFonts w:ascii="Georgia" w:hAnsi="Georgia" w:cs="Arial"/>
          <w:b w:val="0"/>
          <w:sz w:val="22"/>
          <w:szCs w:val="22"/>
        </w:rPr>
      </w:pPr>
    </w:p>
    <w:p w14:paraId="71484A68" w14:textId="76D0102D" w:rsidR="00CA455E" w:rsidRPr="00532B02" w:rsidRDefault="00E457EF" w:rsidP="00E457EF">
      <w:pPr>
        <w:spacing w:before="80" w:after="80"/>
        <w:jc w:val="both"/>
        <w:rPr>
          <w:rFonts w:ascii="Georgia" w:hAnsi="Georgia" w:cs="Arial"/>
          <w:sz w:val="22"/>
          <w:szCs w:val="22"/>
        </w:rPr>
      </w:pPr>
      <w:r w:rsidRPr="00532B02">
        <w:rPr>
          <w:rFonts w:ascii="Georgia" w:hAnsi="Georgia" w:cs="Arial"/>
          <w:sz w:val="22"/>
          <w:szCs w:val="22"/>
        </w:rPr>
        <w:t>11</w:t>
      </w:r>
      <w:r w:rsidR="00A12E67" w:rsidRPr="00532B02">
        <w:rPr>
          <w:rFonts w:ascii="Georgia" w:hAnsi="Georgia" w:cs="Arial"/>
          <w:sz w:val="22"/>
          <w:szCs w:val="22"/>
        </w:rPr>
        <w:t xml:space="preserve">. </w:t>
      </w:r>
      <w:r w:rsidR="00A12E67" w:rsidRPr="00532B02">
        <w:rPr>
          <w:rFonts w:ascii="Georgia" w:hAnsi="Georgia" w:cs="Arial"/>
          <w:i/>
          <w:sz w:val="22"/>
          <w:szCs w:val="22"/>
        </w:rPr>
        <w:t>Del Fondo Nacional para el apoyo a la producción independiente de contenidos audiovisuales.</w:t>
      </w:r>
    </w:p>
    <w:p w14:paraId="7D5B6B8B" w14:textId="3A874420" w:rsidR="00CA455E" w:rsidRPr="00532B02" w:rsidRDefault="00CA455E" w:rsidP="00E457EF">
      <w:pPr>
        <w:pStyle w:val="Prrafodelista"/>
        <w:numPr>
          <w:ilvl w:val="1"/>
          <w:numId w:val="41"/>
        </w:numPr>
        <w:spacing w:before="80" w:after="80"/>
        <w:jc w:val="both"/>
        <w:rPr>
          <w:rFonts w:ascii="Georgia" w:hAnsi="Georgia" w:cs="Arial"/>
          <w:b w:val="0"/>
          <w:sz w:val="22"/>
          <w:szCs w:val="22"/>
        </w:rPr>
      </w:pPr>
      <w:r w:rsidRPr="00532B02">
        <w:rPr>
          <w:rFonts w:ascii="Georgia" w:hAnsi="Georgia" w:cs="Arial"/>
          <w:b w:val="0"/>
          <w:sz w:val="22"/>
          <w:szCs w:val="22"/>
        </w:rPr>
        <w:t xml:space="preserve">Se crea el Fondo Nacional para el Apoyo a la Producción Independiente de Contenidos Audiovisuales con el objeto de contribuir a elevar la calidad de los contenidos de la programación de la radio y la televisión. </w:t>
      </w:r>
    </w:p>
    <w:p w14:paraId="399903D4" w14:textId="0149D8FC" w:rsidR="00CA455E" w:rsidRPr="00532B02" w:rsidRDefault="00CA455E" w:rsidP="00E457EF">
      <w:pPr>
        <w:pStyle w:val="Prrafodelista"/>
        <w:numPr>
          <w:ilvl w:val="1"/>
          <w:numId w:val="41"/>
        </w:numPr>
        <w:spacing w:before="80" w:after="80"/>
        <w:jc w:val="both"/>
        <w:rPr>
          <w:rFonts w:ascii="Georgia" w:hAnsi="Georgia" w:cs="Arial"/>
          <w:b w:val="0"/>
          <w:sz w:val="22"/>
          <w:szCs w:val="22"/>
        </w:rPr>
      </w:pPr>
      <w:r w:rsidRPr="00532B02">
        <w:rPr>
          <w:rFonts w:ascii="Georgia" w:hAnsi="Georgia" w:cs="Arial"/>
          <w:b w:val="0"/>
          <w:sz w:val="22"/>
          <w:szCs w:val="22"/>
        </w:rPr>
        <w:t>Los recursos del fondo serán destinados a la producción nacional de contenidos educativos, culturales y de carácter social, a cargo de personas no vinculadas directa o indirectamente con los titulares de las concesiones.</w:t>
      </w:r>
    </w:p>
    <w:p w14:paraId="4DC8AAE7" w14:textId="377B703A" w:rsidR="00CA455E" w:rsidRPr="00532B02" w:rsidRDefault="00CA455E" w:rsidP="00E457EF">
      <w:pPr>
        <w:pStyle w:val="Prrafodelista"/>
        <w:numPr>
          <w:ilvl w:val="1"/>
          <w:numId w:val="41"/>
        </w:numPr>
        <w:spacing w:before="80" w:after="80"/>
        <w:jc w:val="both"/>
        <w:rPr>
          <w:rFonts w:ascii="Georgia" w:hAnsi="Georgia" w:cs="Arial"/>
          <w:b w:val="0"/>
          <w:sz w:val="22"/>
          <w:szCs w:val="22"/>
        </w:rPr>
      </w:pPr>
      <w:r w:rsidRPr="00532B02">
        <w:rPr>
          <w:rFonts w:ascii="Georgia" w:hAnsi="Georgia" w:cs="Arial"/>
          <w:b w:val="0"/>
          <w:sz w:val="22"/>
          <w:szCs w:val="22"/>
        </w:rPr>
        <w:t>El patrim</w:t>
      </w:r>
      <w:r w:rsidR="00A12E67" w:rsidRPr="00532B02">
        <w:rPr>
          <w:rFonts w:ascii="Georgia" w:hAnsi="Georgia" w:cs="Arial"/>
          <w:b w:val="0"/>
          <w:sz w:val="22"/>
          <w:szCs w:val="22"/>
        </w:rPr>
        <w:t>onio del Fondo se integrará por l</w:t>
      </w:r>
      <w:r w:rsidRPr="00532B02">
        <w:rPr>
          <w:rFonts w:ascii="Georgia" w:hAnsi="Georgia" w:cs="Arial"/>
          <w:b w:val="0"/>
          <w:sz w:val="22"/>
          <w:szCs w:val="22"/>
        </w:rPr>
        <w:t>as aportaciones previstas anualmente en el Presupuesto de Egresos de la Federación;</w:t>
      </w:r>
      <w:r w:rsidR="00A12E67" w:rsidRPr="00532B02">
        <w:rPr>
          <w:rFonts w:ascii="Georgia" w:hAnsi="Georgia" w:cs="Arial"/>
          <w:b w:val="0"/>
          <w:sz w:val="22"/>
          <w:szCs w:val="22"/>
        </w:rPr>
        <w:t xml:space="preserve"> l</w:t>
      </w:r>
      <w:r w:rsidRPr="00532B02">
        <w:rPr>
          <w:rFonts w:ascii="Georgia" w:hAnsi="Georgia" w:cs="Arial"/>
          <w:b w:val="0"/>
          <w:sz w:val="22"/>
          <w:szCs w:val="22"/>
        </w:rPr>
        <w:t xml:space="preserve">as </w:t>
      </w:r>
      <w:r w:rsidRPr="00532B02">
        <w:rPr>
          <w:rFonts w:ascii="Georgia" w:hAnsi="Georgia" w:cs="Arial"/>
          <w:b w:val="0"/>
          <w:sz w:val="22"/>
          <w:szCs w:val="22"/>
        </w:rPr>
        <w:lastRenderedPageBreak/>
        <w:t>aportaciones provenientes, en su caso, de los estados y municipios;</w:t>
      </w:r>
      <w:r w:rsidR="00A12E67" w:rsidRPr="00532B02">
        <w:rPr>
          <w:rFonts w:ascii="Georgia" w:hAnsi="Georgia" w:cs="Arial"/>
          <w:b w:val="0"/>
          <w:sz w:val="22"/>
          <w:szCs w:val="22"/>
        </w:rPr>
        <w:t xml:space="preserve"> l</w:t>
      </w:r>
      <w:r w:rsidRPr="00532B02">
        <w:rPr>
          <w:rFonts w:ascii="Georgia" w:hAnsi="Georgia" w:cs="Arial"/>
          <w:b w:val="0"/>
          <w:sz w:val="22"/>
          <w:szCs w:val="22"/>
        </w:rPr>
        <w:t>as donaciones a título gratuito de personas físicas o morales, mismas que serán deducibles de impuestos, en términos de Ley;</w:t>
      </w:r>
      <w:r w:rsidR="00A12E67" w:rsidRPr="00532B02">
        <w:rPr>
          <w:rFonts w:ascii="Georgia" w:hAnsi="Georgia" w:cs="Arial"/>
          <w:b w:val="0"/>
          <w:sz w:val="22"/>
          <w:szCs w:val="22"/>
        </w:rPr>
        <w:t xml:space="preserve"> entre otros.</w:t>
      </w:r>
    </w:p>
    <w:p w14:paraId="488BBCDC" w14:textId="65D21836" w:rsidR="00CA455E" w:rsidRPr="00532B02" w:rsidRDefault="00CA455E" w:rsidP="00E457EF">
      <w:pPr>
        <w:pStyle w:val="Prrafodelista"/>
        <w:numPr>
          <w:ilvl w:val="1"/>
          <w:numId w:val="41"/>
        </w:numPr>
        <w:spacing w:before="80" w:after="80"/>
        <w:jc w:val="both"/>
        <w:rPr>
          <w:rFonts w:ascii="Georgia" w:hAnsi="Georgia" w:cs="Arial"/>
          <w:b w:val="0"/>
          <w:sz w:val="22"/>
          <w:szCs w:val="22"/>
        </w:rPr>
      </w:pPr>
      <w:r w:rsidRPr="00532B02">
        <w:rPr>
          <w:rFonts w:ascii="Georgia" w:hAnsi="Georgia" w:cs="Arial"/>
          <w:b w:val="0"/>
          <w:sz w:val="22"/>
          <w:szCs w:val="22"/>
        </w:rPr>
        <w:t>La administración de los recursos del Fondo se hará a través de un fideicomiso que no tendrá carácter de entidad paraestatal, constituido en un</w:t>
      </w:r>
      <w:r w:rsidR="00A12E67" w:rsidRPr="00532B02">
        <w:rPr>
          <w:rFonts w:ascii="Georgia" w:hAnsi="Georgia" w:cs="Arial"/>
          <w:b w:val="0"/>
          <w:sz w:val="22"/>
          <w:szCs w:val="22"/>
        </w:rPr>
        <w:t xml:space="preserve">a sociedad nacional de crédito y </w:t>
      </w:r>
      <w:r w:rsidRPr="00532B02">
        <w:rPr>
          <w:rFonts w:ascii="Georgia" w:hAnsi="Georgia" w:cs="Arial"/>
          <w:b w:val="0"/>
          <w:sz w:val="22"/>
          <w:szCs w:val="22"/>
        </w:rPr>
        <w:t>contará con un Comité Técnico encargado de evaluar los proyectos y</w:t>
      </w:r>
      <w:r w:rsidR="00A12E67" w:rsidRPr="00532B02">
        <w:rPr>
          <w:rFonts w:ascii="Georgia" w:hAnsi="Georgia" w:cs="Arial"/>
          <w:b w:val="0"/>
          <w:sz w:val="22"/>
          <w:szCs w:val="22"/>
        </w:rPr>
        <w:t xml:space="preserve"> designar los recursos,</w:t>
      </w:r>
      <w:r w:rsidRPr="00532B02">
        <w:rPr>
          <w:rFonts w:ascii="Georgia" w:hAnsi="Georgia" w:cs="Arial"/>
          <w:b w:val="0"/>
          <w:sz w:val="22"/>
          <w:szCs w:val="22"/>
        </w:rPr>
        <w:t xml:space="preserve"> integrado por: </w:t>
      </w:r>
      <w:r w:rsidR="00A12E67" w:rsidRPr="00532B02">
        <w:rPr>
          <w:rFonts w:ascii="Georgia" w:hAnsi="Georgia" w:cs="Arial"/>
          <w:b w:val="0"/>
          <w:sz w:val="22"/>
          <w:szCs w:val="22"/>
        </w:rPr>
        <w:t xml:space="preserve">el Presidente del Instituto, un </w:t>
      </w:r>
      <w:r w:rsidRPr="00532B02">
        <w:rPr>
          <w:rFonts w:ascii="Georgia" w:hAnsi="Georgia" w:cs="Arial"/>
          <w:b w:val="0"/>
          <w:sz w:val="22"/>
          <w:szCs w:val="22"/>
        </w:rPr>
        <w:t>representante de la  Secretaría de Hacienda y Crédito Público;</w:t>
      </w:r>
      <w:r w:rsidR="00A12E67" w:rsidRPr="00532B02">
        <w:rPr>
          <w:rFonts w:ascii="Georgia" w:hAnsi="Georgia" w:cs="Arial"/>
          <w:b w:val="0"/>
          <w:sz w:val="22"/>
          <w:szCs w:val="22"/>
        </w:rPr>
        <w:t xml:space="preserve"> u</w:t>
      </w:r>
      <w:r w:rsidRPr="00532B02">
        <w:rPr>
          <w:rFonts w:ascii="Georgia" w:hAnsi="Georgia" w:cs="Arial"/>
          <w:b w:val="0"/>
          <w:sz w:val="22"/>
          <w:szCs w:val="22"/>
        </w:rPr>
        <w:t>n representante de la Secretaría de Educación Pública;</w:t>
      </w:r>
      <w:r w:rsidR="00A12E67" w:rsidRPr="00532B02">
        <w:rPr>
          <w:rFonts w:ascii="Georgia" w:hAnsi="Georgia" w:cs="Arial"/>
          <w:b w:val="0"/>
          <w:sz w:val="22"/>
          <w:szCs w:val="22"/>
        </w:rPr>
        <w:t xml:space="preserve"> t</w:t>
      </w:r>
      <w:r w:rsidRPr="00532B02">
        <w:rPr>
          <w:rFonts w:ascii="Georgia" w:hAnsi="Georgia" w:cs="Arial"/>
          <w:b w:val="0"/>
          <w:sz w:val="22"/>
          <w:szCs w:val="22"/>
        </w:rPr>
        <w:t>res personas de reconocido prestigio en el campo del audiovisual  propuestos: uno por los concesionarios de uso comercial, otro por concesionarios de uso público y uno más por los concesionarios de uso social.</w:t>
      </w:r>
    </w:p>
    <w:p w14:paraId="7C0E10D1" w14:textId="77777777" w:rsidR="00E457EF" w:rsidRPr="00532B02" w:rsidRDefault="00E457EF" w:rsidP="00E457EF">
      <w:pPr>
        <w:jc w:val="both"/>
        <w:rPr>
          <w:rFonts w:ascii="Georgia" w:hAnsi="Georgia"/>
          <w:b w:val="0"/>
        </w:rPr>
      </w:pPr>
    </w:p>
    <w:p w14:paraId="1FB71EFD" w14:textId="42A81444" w:rsidR="005F0805" w:rsidRPr="00532B02" w:rsidRDefault="00E457EF" w:rsidP="00E457EF">
      <w:pPr>
        <w:jc w:val="both"/>
        <w:rPr>
          <w:rFonts w:ascii="Georgia" w:hAnsi="Georgia"/>
          <w:i/>
        </w:rPr>
      </w:pPr>
      <w:r w:rsidRPr="00532B02">
        <w:rPr>
          <w:rFonts w:ascii="Georgia" w:hAnsi="Georgia"/>
          <w:i/>
        </w:rPr>
        <w:t xml:space="preserve">12. </w:t>
      </w:r>
      <w:r w:rsidR="005F0805" w:rsidRPr="00532B02">
        <w:rPr>
          <w:rFonts w:ascii="Georgia" w:hAnsi="Georgia"/>
          <w:i/>
        </w:rPr>
        <w:t>Sobre la Cobertura social para el acceso universal de tecnologías de la información y la comunicación</w:t>
      </w:r>
    </w:p>
    <w:p w14:paraId="7EF95E7B" w14:textId="3C61C6FD" w:rsidR="00204E2A" w:rsidRPr="00532B02" w:rsidRDefault="00204E2A" w:rsidP="00757A45">
      <w:pPr>
        <w:pStyle w:val="Prrafodelista"/>
        <w:numPr>
          <w:ilvl w:val="1"/>
          <w:numId w:val="42"/>
        </w:numPr>
        <w:spacing w:before="80" w:after="80"/>
        <w:jc w:val="both"/>
        <w:rPr>
          <w:rFonts w:ascii="Georgia" w:hAnsi="Georgia" w:cs="Arial"/>
          <w:b w:val="0"/>
          <w:sz w:val="22"/>
          <w:szCs w:val="22"/>
        </w:rPr>
      </w:pPr>
      <w:r w:rsidRPr="00532B02">
        <w:rPr>
          <w:rFonts w:ascii="Georgia" w:hAnsi="Georgia" w:cs="Arial"/>
          <w:b w:val="0"/>
          <w:sz w:val="22"/>
          <w:szCs w:val="22"/>
        </w:rPr>
        <w:t xml:space="preserve">Los operadores de redes públicas </w:t>
      </w:r>
      <w:r w:rsidR="00A12E67" w:rsidRPr="00532B02">
        <w:rPr>
          <w:rFonts w:ascii="Georgia" w:hAnsi="Georgia" w:cs="Arial"/>
          <w:b w:val="0"/>
          <w:sz w:val="22"/>
          <w:szCs w:val="22"/>
        </w:rPr>
        <w:t>de telecomunicaciones</w:t>
      </w:r>
      <w:r w:rsidRPr="00532B02">
        <w:rPr>
          <w:rFonts w:ascii="Georgia" w:hAnsi="Georgia" w:cs="Arial"/>
          <w:b w:val="0"/>
          <w:sz w:val="22"/>
          <w:szCs w:val="22"/>
        </w:rPr>
        <w:t xml:space="preserve"> deberán adoptar diseños de arquitectura abierta de red para permitir la interconexión e interoperabilidad de sus redes.</w:t>
      </w:r>
      <w:r w:rsidR="00A12E67" w:rsidRPr="00532B02">
        <w:rPr>
          <w:rFonts w:ascii="Georgia" w:hAnsi="Georgia" w:cs="Arial"/>
          <w:b w:val="0"/>
          <w:sz w:val="22"/>
          <w:szCs w:val="22"/>
        </w:rPr>
        <w:t xml:space="preserve"> E</w:t>
      </w:r>
      <w:r w:rsidRPr="00532B02">
        <w:rPr>
          <w:rFonts w:ascii="Georgia" w:hAnsi="Georgia" w:cs="Arial"/>
          <w:b w:val="0"/>
          <w:sz w:val="22"/>
          <w:szCs w:val="22"/>
        </w:rPr>
        <w:t>l Instituto elaborará, actualizará y administrará los planes técnicos fundamentales de numeración, conmutación, señalización, transmisión, tasación, sincronización e interconexión, entre otros, a los que deberán sujetarse dichos concesionarios.</w:t>
      </w:r>
    </w:p>
    <w:p w14:paraId="20E41B37" w14:textId="5B2894D8" w:rsidR="00204E2A" w:rsidRPr="00532B02" w:rsidRDefault="00A12E67" w:rsidP="00757A45">
      <w:pPr>
        <w:pStyle w:val="Prrafodelista"/>
        <w:numPr>
          <w:ilvl w:val="1"/>
          <w:numId w:val="42"/>
        </w:numPr>
        <w:spacing w:before="80" w:after="80"/>
        <w:jc w:val="both"/>
        <w:rPr>
          <w:rFonts w:ascii="Georgia" w:hAnsi="Georgia" w:cs="Arial"/>
          <w:b w:val="0"/>
          <w:sz w:val="22"/>
          <w:szCs w:val="22"/>
        </w:rPr>
      </w:pPr>
      <w:r w:rsidRPr="00532B02">
        <w:rPr>
          <w:rFonts w:ascii="Georgia" w:hAnsi="Georgia" w:cs="Arial"/>
          <w:b w:val="0"/>
          <w:sz w:val="22"/>
          <w:szCs w:val="22"/>
        </w:rPr>
        <w:t xml:space="preserve">Dichos planes </w:t>
      </w:r>
      <w:r w:rsidR="00204E2A" w:rsidRPr="00532B02">
        <w:rPr>
          <w:rFonts w:ascii="Georgia" w:hAnsi="Georgia" w:cs="Arial"/>
          <w:b w:val="0"/>
          <w:sz w:val="22"/>
          <w:szCs w:val="22"/>
        </w:rPr>
        <w:t>considerar</w:t>
      </w:r>
      <w:r w:rsidRPr="00532B02">
        <w:rPr>
          <w:rFonts w:ascii="Georgia" w:hAnsi="Georgia" w:cs="Arial"/>
          <w:b w:val="0"/>
          <w:sz w:val="22"/>
          <w:szCs w:val="22"/>
        </w:rPr>
        <w:t>án</w:t>
      </w:r>
      <w:r w:rsidR="00204E2A" w:rsidRPr="00532B02">
        <w:rPr>
          <w:rFonts w:ascii="Georgia" w:hAnsi="Georgia" w:cs="Arial"/>
          <w:b w:val="0"/>
          <w:sz w:val="22"/>
          <w:szCs w:val="22"/>
        </w:rPr>
        <w:t xml:space="preserve"> los intereses de los usuarios</w:t>
      </w:r>
      <w:r w:rsidRPr="00532B02">
        <w:rPr>
          <w:rFonts w:ascii="Georgia" w:hAnsi="Georgia" w:cs="Arial"/>
          <w:b w:val="0"/>
          <w:sz w:val="22"/>
          <w:szCs w:val="22"/>
        </w:rPr>
        <w:t xml:space="preserve"> y deberán p</w:t>
      </w:r>
      <w:r w:rsidR="00204E2A" w:rsidRPr="00532B02">
        <w:rPr>
          <w:rFonts w:ascii="Georgia" w:hAnsi="Georgia" w:cs="Arial"/>
          <w:b w:val="0"/>
          <w:sz w:val="22"/>
          <w:szCs w:val="22"/>
        </w:rPr>
        <w:t>ermitir un amplio desarr</w:t>
      </w:r>
      <w:r w:rsidRPr="00532B02">
        <w:rPr>
          <w:rFonts w:ascii="Georgia" w:hAnsi="Georgia" w:cs="Arial"/>
          <w:b w:val="0"/>
          <w:sz w:val="22"/>
          <w:szCs w:val="22"/>
        </w:rPr>
        <w:t xml:space="preserve">ollo de nuevos concesionarios y </w:t>
      </w:r>
      <w:r w:rsidR="00204E2A" w:rsidRPr="00532B02">
        <w:rPr>
          <w:rFonts w:ascii="Georgia" w:hAnsi="Georgia" w:cs="Arial"/>
          <w:b w:val="0"/>
          <w:sz w:val="22"/>
          <w:szCs w:val="22"/>
        </w:rPr>
        <w:t>servicios de telecomunicaciones;</w:t>
      </w:r>
      <w:r w:rsidRPr="00532B02">
        <w:rPr>
          <w:rFonts w:ascii="Georgia" w:hAnsi="Georgia" w:cs="Arial"/>
          <w:b w:val="0"/>
          <w:sz w:val="22"/>
          <w:szCs w:val="22"/>
        </w:rPr>
        <w:t xml:space="preserve"> d</w:t>
      </w:r>
      <w:r w:rsidR="00204E2A" w:rsidRPr="00532B02">
        <w:rPr>
          <w:rFonts w:ascii="Georgia" w:hAnsi="Georgia" w:cs="Arial"/>
          <w:b w:val="0"/>
          <w:sz w:val="22"/>
          <w:szCs w:val="22"/>
        </w:rPr>
        <w:t xml:space="preserve">ar un trato no discriminatorio a los concesionarios; </w:t>
      </w:r>
      <w:r w:rsidRPr="00532B02">
        <w:rPr>
          <w:rFonts w:ascii="Georgia" w:hAnsi="Georgia" w:cs="Arial"/>
          <w:b w:val="0"/>
          <w:sz w:val="22"/>
          <w:szCs w:val="22"/>
        </w:rPr>
        <w:t>f</w:t>
      </w:r>
      <w:r w:rsidR="00204E2A" w:rsidRPr="00532B02">
        <w:rPr>
          <w:rFonts w:ascii="Georgia" w:hAnsi="Georgia" w:cs="Arial"/>
          <w:b w:val="0"/>
          <w:sz w:val="22"/>
          <w:szCs w:val="22"/>
        </w:rPr>
        <w:t>omentar la competencia;</w:t>
      </w:r>
      <w:r w:rsidRPr="00532B02">
        <w:rPr>
          <w:rFonts w:ascii="Georgia" w:hAnsi="Georgia" w:cs="Arial"/>
          <w:b w:val="0"/>
          <w:sz w:val="22"/>
          <w:szCs w:val="22"/>
        </w:rPr>
        <w:t xml:space="preserve"> p</w:t>
      </w:r>
      <w:r w:rsidR="00204E2A" w:rsidRPr="00532B02">
        <w:rPr>
          <w:rFonts w:ascii="Georgia" w:hAnsi="Georgia" w:cs="Arial"/>
          <w:b w:val="0"/>
          <w:sz w:val="22"/>
          <w:szCs w:val="22"/>
        </w:rPr>
        <w:t>romover un us</w:t>
      </w:r>
      <w:r w:rsidRPr="00532B02">
        <w:rPr>
          <w:rFonts w:ascii="Georgia" w:hAnsi="Georgia" w:cs="Arial"/>
          <w:b w:val="0"/>
          <w:sz w:val="22"/>
          <w:szCs w:val="22"/>
        </w:rPr>
        <w:t>o más eficiente de los recursos y e</w:t>
      </w:r>
      <w:r w:rsidR="00204E2A" w:rsidRPr="00532B02">
        <w:rPr>
          <w:rFonts w:ascii="Georgia" w:hAnsi="Georgia" w:cs="Arial"/>
          <w:b w:val="0"/>
          <w:sz w:val="22"/>
          <w:szCs w:val="22"/>
        </w:rPr>
        <w:t>stablecer mecanismos flexibles que permitan y fomenten el uso de nuevas tecnologías en las redes públicas de telecomunicaciones, en beneficio de los usuarios.</w:t>
      </w:r>
    </w:p>
    <w:p w14:paraId="45A02274" w14:textId="038119E3" w:rsidR="00E70408" w:rsidRPr="00532B02" w:rsidRDefault="00E70408" w:rsidP="00757A45">
      <w:pPr>
        <w:pStyle w:val="Prrafodelista"/>
        <w:numPr>
          <w:ilvl w:val="1"/>
          <w:numId w:val="42"/>
        </w:numPr>
        <w:spacing w:before="80" w:after="80"/>
        <w:jc w:val="both"/>
        <w:rPr>
          <w:rFonts w:ascii="Georgia" w:hAnsi="Georgia" w:cs="Arial"/>
          <w:b w:val="0"/>
          <w:bCs w:val="0"/>
          <w:sz w:val="22"/>
          <w:szCs w:val="22"/>
        </w:rPr>
      </w:pPr>
      <w:r w:rsidRPr="00532B02">
        <w:rPr>
          <w:rFonts w:ascii="Georgia" w:hAnsi="Georgia" w:cs="Arial"/>
          <w:b w:val="0"/>
          <w:sz w:val="22"/>
          <w:szCs w:val="22"/>
        </w:rPr>
        <w:t xml:space="preserve">Los programas de cobertura social </w:t>
      </w:r>
      <w:r w:rsidR="00A12E67" w:rsidRPr="00532B02">
        <w:rPr>
          <w:rFonts w:ascii="Georgia" w:hAnsi="Georgia" w:cs="Arial"/>
          <w:b w:val="0"/>
          <w:sz w:val="22"/>
          <w:szCs w:val="22"/>
        </w:rPr>
        <w:t>deberán ser anuales</w:t>
      </w:r>
      <w:r w:rsidR="00A12E67" w:rsidRPr="00532B02">
        <w:rPr>
          <w:rFonts w:ascii="Georgia" w:hAnsi="Georgia" w:cs="Arial"/>
          <w:b w:val="0"/>
          <w:bCs w:val="0"/>
          <w:sz w:val="22"/>
          <w:szCs w:val="22"/>
        </w:rPr>
        <w:t xml:space="preserve"> </w:t>
      </w:r>
      <w:r w:rsidRPr="00532B02">
        <w:rPr>
          <w:rFonts w:ascii="Georgia" w:hAnsi="Georgia" w:cs="Arial"/>
          <w:b w:val="0"/>
          <w:sz w:val="22"/>
          <w:szCs w:val="22"/>
        </w:rPr>
        <w:t xml:space="preserve">para atender zonas rurales, </w:t>
      </w:r>
      <w:r w:rsidR="00A12E67" w:rsidRPr="00532B02">
        <w:rPr>
          <w:rFonts w:ascii="Georgia" w:hAnsi="Georgia" w:cs="Arial"/>
          <w:b w:val="0"/>
          <w:sz w:val="22"/>
          <w:szCs w:val="22"/>
        </w:rPr>
        <w:t xml:space="preserve">urbanas marginales y </w:t>
      </w:r>
      <w:r w:rsidR="00236277" w:rsidRPr="00532B02">
        <w:rPr>
          <w:rFonts w:ascii="Georgia" w:hAnsi="Georgia" w:cs="Arial"/>
          <w:b w:val="0"/>
          <w:sz w:val="22"/>
          <w:szCs w:val="22"/>
        </w:rPr>
        <w:t xml:space="preserve">pueblos y comunidades indígenas, que se promoverán </w:t>
      </w:r>
      <w:r w:rsidRPr="00532B02">
        <w:rPr>
          <w:rFonts w:ascii="Georgia" w:hAnsi="Georgia" w:cs="Arial"/>
          <w:b w:val="0"/>
          <w:sz w:val="22"/>
          <w:szCs w:val="22"/>
        </w:rPr>
        <w:t>ante los gobiernos de las entidades federativas, municipios, prestadores de servicios y  cualquier persona, acciones para alcanzar los objetivos de la cobertura social de telecomunicaciones, y</w:t>
      </w:r>
      <w:r w:rsidR="00236277" w:rsidRPr="00532B02">
        <w:rPr>
          <w:rFonts w:ascii="Georgia" w:hAnsi="Georgia" w:cs="Arial"/>
          <w:b w:val="0"/>
          <w:bCs w:val="0"/>
          <w:sz w:val="22"/>
          <w:szCs w:val="22"/>
        </w:rPr>
        <w:t xml:space="preserve"> p</w:t>
      </w:r>
      <w:r w:rsidRPr="00532B02">
        <w:rPr>
          <w:rFonts w:ascii="Georgia" w:hAnsi="Georgia" w:cs="Arial"/>
          <w:b w:val="0"/>
          <w:sz w:val="22"/>
          <w:szCs w:val="22"/>
        </w:rPr>
        <w:t>romover en coordinación con la Secretaría de Economía la participación de micro, pequeñas y medianas empresas para que establezcan redes de telecomunicaciones y participen en los programas de cobertura social.</w:t>
      </w:r>
    </w:p>
    <w:p w14:paraId="6AB8A592" w14:textId="259342D2" w:rsidR="00E70408" w:rsidRPr="00532B02" w:rsidRDefault="00236277" w:rsidP="00757A45">
      <w:pPr>
        <w:pStyle w:val="Prrafodelista"/>
        <w:numPr>
          <w:ilvl w:val="1"/>
          <w:numId w:val="42"/>
        </w:numPr>
        <w:spacing w:before="80" w:after="80"/>
        <w:jc w:val="both"/>
        <w:rPr>
          <w:rFonts w:ascii="Georgia" w:hAnsi="Georgia" w:cs="Arial"/>
          <w:b w:val="0"/>
          <w:sz w:val="22"/>
          <w:szCs w:val="22"/>
        </w:rPr>
      </w:pPr>
      <w:r w:rsidRPr="00532B02">
        <w:rPr>
          <w:rFonts w:ascii="Georgia" w:hAnsi="Georgia" w:cs="Arial"/>
          <w:b w:val="0"/>
          <w:sz w:val="22"/>
          <w:szCs w:val="22"/>
        </w:rPr>
        <w:t xml:space="preserve">El Instituto deberá promover </w:t>
      </w:r>
      <w:r w:rsidR="00E70408" w:rsidRPr="00532B02">
        <w:rPr>
          <w:rFonts w:ascii="Georgia" w:hAnsi="Georgia" w:cs="Arial"/>
          <w:b w:val="0"/>
          <w:sz w:val="22"/>
          <w:szCs w:val="22"/>
        </w:rPr>
        <w:t>el establecimiento de</w:t>
      </w:r>
      <w:r w:rsidRPr="00532B02">
        <w:rPr>
          <w:rFonts w:ascii="Georgia" w:hAnsi="Georgia" w:cs="Arial"/>
          <w:b w:val="0"/>
          <w:sz w:val="22"/>
          <w:szCs w:val="22"/>
        </w:rPr>
        <w:t xml:space="preserve"> redes troncales que tengan transparencia en la operación, a</w:t>
      </w:r>
      <w:r w:rsidR="00E70408" w:rsidRPr="00532B02">
        <w:rPr>
          <w:rFonts w:ascii="Georgia" w:hAnsi="Georgia" w:cs="Arial"/>
          <w:b w:val="0"/>
          <w:sz w:val="22"/>
          <w:szCs w:val="22"/>
        </w:rPr>
        <w:t>cceso no discr</w:t>
      </w:r>
      <w:r w:rsidRPr="00532B02">
        <w:rPr>
          <w:rFonts w:ascii="Georgia" w:hAnsi="Georgia" w:cs="Arial"/>
          <w:b w:val="0"/>
          <w:sz w:val="22"/>
          <w:szCs w:val="22"/>
        </w:rPr>
        <w:t>iminatorio y c</w:t>
      </w:r>
      <w:r w:rsidR="00E70408" w:rsidRPr="00532B02">
        <w:rPr>
          <w:rFonts w:ascii="Georgia" w:hAnsi="Georgia" w:cs="Arial"/>
          <w:b w:val="0"/>
          <w:sz w:val="22"/>
          <w:szCs w:val="22"/>
        </w:rPr>
        <w:t>reación de puntos de intercambio de tráfico neutros.</w:t>
      </w:r>
    </w:p>
    <w:p w14:paraId="3C37F41A" w14:textId="77777777" w:rsidR="00757A45" w:rsidRPr="00532B02" w:rsidRDefault="00E70408" w:rsidP="00757A45">
      <w:pPr>
        <w:pStyle w:val="Prrafodelista"/>
        <w:numPr>
          <w:ilvl w:val="1"/>
          <w:numId w:val="42"/>
        </w:numPr>
        <w:spacing w:before="80" w:after="80"/>
        <w:jc w:val="both"/>
        <w:rPr>
          <w:rFonts w:ascii="Georgia" w:hAnsi="Georgia" w:cs="Arial"/>
          <w:b w:val="0"/>
          <w:bCs w:val="0"/>
          <w:sz w:val="22"/>
          <w:szCs w:val="22"/>
        </w:rPr>
      </w:pPr>
      <w:r w:rsidRPr="00532B02">
        <w:rPr>
          <w:rFonts w:ascii="Georgia" w:hAnsi="Georgia" w:cs="Arial"/>
          <w:b w:val="0"/>
          <w:sz w:val="22"/>
          <w:szCs w:val="22"/>
        </w:rPr>
        <w:t>Los programas de cobertura social de los servicios de telecomunic</w:t>
      </w:r>
      <w:r w:rsidR="00236277" w:rsidRPr="00532B02">
        <w:rPr>
          <w:rFonts w:ascii="Georgia" w:hAnsi="Georgia" w:cs="Arial"/>
          <w:b w:val="0"/>
          <w:sz w:val="22"/>
          <w:szCs w:val="22"/>
        </w:rPr>
        <w:t>aciones tendrán como prioridad</w:t>
      </w:r>
      <w:r w:rsidR="00236277" w:rsidRPr="00532B02">
        <w:rPr>
          <w:rFonts w:ascii="Georgia" w:hAnsi="Georgia" w:cs="Arial"/>
          <w:b w:val="0"/>
          <w:bCs w:val="0"/>
          <w:sz w:val="22"/>
          <w:szCs w:val="22"/>
        </w:rPr>
        <w:t xml:space="preserve"> a</w:t>
      </w:r>
      <w:r w:rsidRPr="00532B02">
        <w:rPr>
          <w:rFonts w:ascii="Georgia" w:hAnsi="Georgia" w:cs="Arial"/>
          <w:b w:val="0"/>
          <w:sz w:val="22"/>
          <w:szCs w:val="22"/>
        </w:rPr>
        <w:t>umentar la cobertura social de los servicios</w:t>
      </w:r>
      <w:r w:rsidR="00236277" w:rsidRPr="00532B02">
        <w:rPr>
          <w:rFonts w:ascii="Georgia" w:hAnsi="Georgia" w:cs="Arial"/>
          <w:b w:val="0"/>
          <w:sz w:val="22"/>
          <w:szCs w:val="22"/>
        </w:rPr>
        <w:t xml:space="preserve"> de contenido audiovisual local y c</w:t>
      </w:r>
      <w:r w:rsidRPr="00532B02">
        <w:rPr>
          <w:rFonts w:ascii="Georgia" w:hAnsi="Georgia" w:cs="Arial"/>
          <w:b w:val="0"/>
          <w:sz w:val="22"/>
          <w:szCs w:val="22"/>
        </w:rPr>
        <w:t>onectar a todos los centros públicos de educación y de salud a las redes públicas de telecomunicacio</w:t>
      </w:r>
      <w:r w:rsidR="00757A45" w:rsidRPr="00532B02">
        <w:rPr>
          <w:rFonts w:ascii="Georgia" w:hAnsi="Georgia" w:cs="Arial"/>
          <w:b w:val="0"/>
          <w:sz w:val="22"/>
          <w:szCs w:val="22"/>
        </w:rPr>
        <w:t>nes bajo tarifas preferenciales</w:t>
      </w:r>
    </w:p>
    <w:p w14:paraId="594D98F3" w14:textId="499C6FDF" w:rsidR="00E70408" w:rsidRPr="00532B02" w:rsidRDefault="00E70408" w:rsidP="00757A45">
      <w:pPr>
        <w:pStyle w:val="Prrafodelista"/>
        <w:numPr>
          <w:ilvl w:val="1"/>
          <w:numId w:val="42"/>
        </w:numPr>
        <w:spacing w:before="80" w:after="80"/>
        <w:jc w:val="both"/>
        <w:rPr>
          <w:rFonts w:ascii="Georgia" w:hAnsi="Georgia" w:cs="Arial"/>
          <w:b w:val="0"/>
          <w:bCs w:val="0"/>
          <w:sz w:val="22"/>
          <w:szCs w:val="22"/>
        </w:rPr>
      </w:pPr>
      <w:r w:rsidRPr="00532B02">
        <w:rPr>
          <w:rFonts w:ascii="Georgia" w:hAnsi="Georgia" w:cs="Arial"/>
          <w:b w:val="0"/>
          <w:sz w:val="22"/>
          <w:szCs w:val="22"/>
        </w:rPr>
        <w:t>El Instituto establecerá y publicará los indicadores que permitan de manera clara y objetiva cuantificar y comparar anualmente el avance de los programas de cobertura social.</w:t>
      </w:r>
    </w:p>
    <w:p w14:paraId="7546C339" w14:textId="2A26DB39" w:rsidR="00236277" w:rsidRPr="00532B02" w:rsidRDefault="00E70408" w:rsidP="00757A45">
      <w:pPr>
        <w:pStyle w:val="Prrafodelista"/>
        <w:numPr>
          <w:ilvl w:val="1"/>
          <w:numId w:val="42"/>
        </w:numPr>
        <w:spacing w:before="80" w:after="80"/>
        <w:jc w:val="both"/>
        <w:rPr>
          <w:rFonts w:ascii="Georgia" w:hAnsi="Georgia" w:cs="Arial"/>
          <w:b w:val="0"/>
          <w:bCs w:val="0"/>
          <w:sz w:val="22"/>
          <w:szCs w:val="22"/>
        </w:rPr>
      </w:pPr>
      <w:r w:rsidRPr="00532B02">
        <w:rPr>
          <w:rFonts w:ascii="Georgia" w:hAnsi="Georgia" w:cs="Arial"/>
          <w:b w:val="0"/>
          <w:sz w:val="22"/>
          <w:szCs w:val="22"/>
        </w:rPr>
        <w:t xml:space="preserve">Es obligación de todos los concesionarios, operadores de redes públicas que prestan servicios de telecomunicaciones interconectar sus redes con aquellas sujetas a los programas de cobertura social. </w:t>
      </w:r>
    </w:p>
    <w:p w14:paraId="7C0472A9" w14:textId="572B20E6" w:rsidR="00E70408" w:rsidRPr="00532B02" w:rsidRDefault="00E70408" w:rsidP="00757A45">
      <w:pPr>
        <w:pStyle w:val="Prrafodelista"/>
        <w:numPr>
          <w:ilvl w:val="1"/>
          <w:numId w:val="42"/>
        </w:numPr>
        <w:spacing w:before="80" w:after="80"/>
        <w:jc w:val="both"/>
        <w:rPr>
          <w:rFonts w:ascii="Georgia" w:hAnsi="Georgia" w:cs="Arial"/>
          <w:b w:val="0"/>
          <w:bCs w:val="0"/>
          <w:sz w:val="22"/>
          <w:szCs w:val="22"/>
        </w:rPr>
      </w:pPr>
      <w:r w:rsidRPr="00532B02">
        <w:rPr>
          <w:rFonts w:ascii="Georgia" w:hAnsi="Georgia" w:cs="Arial"/>
          <w:b w:val="0"/>
          <w:sz w:val="22"/>
          <w:szCs w:val="22"/>
        </w:rPr>
        <w:lastRenderedPageBreak/>
        <w:t>El Instituto promoverá ante la Secretaría de Hacienda y Crédito Público el otorgamiento de incentivos fiscales a los operadores de redes públicas de telecomunicaciones, prestadores de servicios de telecomunicaciones y proveedores de contenidos que participen en los programas de cobertura social.</w:t>
      </w:r>
    </w:p>
    <w:p w14:paraId="5A25A67B" w14:textId="1FEE0F89" w:rsidR="00EE100E" w:rsidRPr="00532B02" w:rsidRDefault="00E70408" w:rsidP="00757A45">
      <w:pPr>
        <w:pStyle w:val="Prrafodelista"/>
        <w:numPr>
          <w:ilvl w:val="1"/>
          <w:numId w:val="42"/>
        </w:numPr>
        <w:spacing w:before="80" w:after="80"/>
        <w:jc w:val="both"/>
        <w:rPr>
          <w:rFonts w:ascii="Georgia" w:hAnsi="Georgia" w:cs="Arial"/>
          <w:b w:val="0"/>
          <w:sz w:val="22"/>
          <w:szCs w:val="22"/>
        </w:rPr>
      </w:pPr>
      <w:r w:rsidRPr="00532B02">
        <w:rPr>
          <w:rFonts w:ascii="Georgia" w:hAnsi="Georgia" w:cs="Arial"/>
          <w:b w:val="0"/>
          <w:sz w:val="22"/>
          <w:szCs w:val="22"/>
        </w:rPr>
        <w:t>Los recursos del Fondo se administrarán de manera</w:t>
      </w:r>
      <w:r w:rsidR="00EE100E" w:rsidRPr="00532B02">
        <w:rPr>
          <w:rFonts w:ascii="Georgia" w:hAnsi="Georgia" w:cs="Arial"/>
          <w:b w:val="0"/>
          <w:sz w:val="22"/>
          <w:szCs w:val="22"/>
        </w:rPr>
        <w:t xml:space="preserve"> eficiente, pública y explícita.</w:t>
      </w:r>
    </w:p>
    <w:p w14:paraId="6F350530" w14:textId="77777777" w:rsidR="00757A45" w:rsidRPr="00532B02" w:rsidRDefault="00757A45" w:rsidP="00EE100E">
      <w:pPr>
        <w:spacing w:before="80" w:after="80"/>
        <w:jc w:val="both"/>
        <w:rPr>
          <w:rFonts w:ascii="Georgia" w:hAnsi="Georgia" w:cs="Arial"/>
          <w:b w:val="0"/>
          <w:sz w:val="22"/>
          <w:szCs w:val="22"/>
        </w:rPr>
      </w:pPr>
      <w:bookmarkStart w:id="0" w:name="_GoBack"/>
    </w:p>
    <w:bookmarkEnd w:id="0"/>
    <w:p w14:paraId="7597E3D2" w14:textId="31BA33EB" w:rsidR="00757A45" w:rsidRPr="00532B02" w:rsidRDefault="00EE100E" w:rsidP="00B72332">
      <w:pPr>
        <w:spacing w:before="80" w:after="80"/>
        <w:jc w:val="both"/>
        <w:rPr>
          <w:rFonts w:ascii="Georgia" w:hAnsi="Georgia" w:cs="Arial"/>
          <w:sz w:val="22"/>
          <w:szCs w:val="22"/>
        </w:rPr>
      </w:pPr>
      <w:r w:rsidRPr="00532B02">
        <w:rPr>
          <w:rFonts w:ascii="Georgia" w:hAnsi="Georgia" w:cs="Arial"/>
          <w:sz w:val="22"/>
          <w:szCs w:val="22"/>
        </w:rPr>
        <w:t>1</w:t>
      </w:r>
      <w:r w:rsidR="00757A45" w:rsidRPr="00532B02">
        <w:rPr>
          <w:rFonts w:ascii="Georgia" w:hAnsi="Georgia" w:cs="Arial"/>
          <w:sz w:val="22"/>
          <w:szCs w:val="22"/>
        </w:rPr>
        <w:t>3</w:t>
      </w:r>
      <w:r w:rsidRPr="00532B02">
        <w:rPr>
          <w:rFonts w:ascii="Georgia" w:hAnsi="Georgia" w:cs="Arial"/>
          <w:b w:val="0"/>
          <w:i/>
          <w:sz w:val="22"/>
          <w:szCs w:val="22"/>
        </w:rPr>
        <w:t xml:space="preserve">.  </w:t>
      </w:r>
      <w:r w:rsidRPr="00532B02">
        <w:rPr>
          <w:rFonts w:ascii="Georgia" w:hAnsi="Georgia" w:cs="Arial"/>
          <w:i/>
          <w:sz w:val="22"/>
          <w:szCs w:val="22"/>
        </w:rPr>
        <w:t xml:space="preserve">Sobre los derechos de los </w:t>
      </w:r>
      <w:r w:rsidRPr="00532B02">
        <w:rPr>
          <w:rFonts w:ascii="Georgia" w:hAnsi="Georgia"/>
          <w:i/>
        </w:rPr>
        <w:t xml:space="preserve"> </w:t>
      </w:r>
      <w:r w:rsidR="00B72332" w:rsidRPr="00532B02">
        <w:rPr>
          <w:rFonts w:ascii="Georgia" w:hAnsi="Georgia" w:cs="Arial"/>
          <w:i/>
          <w:sz w:val="22"/>
          <w:szCs w:val="22"/>
        </w:rPr>
        <w:t>profesionales de la información que trabajen en radio y televisión</w:t>
      </w:r>
      <w:r w:rsidR="00757A45" w:rsidRPr="00532B02">
        <w:rPr>
          <w:rFonts w:ascii="Georgia" w:hAnsi="Georgia" w:cs="Arial"/>
          <w:i/>
          <w:sz w:val="22"/>
          <w:szCs w:val="22"/>
        </w:rPr>
        <w:t>.</w:t>
      </w:r>
      <w:r w:rsidR="00B72332" w:rsidRPr="00532B02">
        <w:rPr>
          <w:rFonts w:ascii="Georgia" w:hAnsi="Georgia" w:cs="Arial"/>
          <w:sz w:val="22"/>
          <w:szCs w:val="22"/>
        </w:rPr>
        <w:t xml:space="preserve"> </w:t>
      </w:r>
    </w:p>
    <w:p w14:paraId="0AED4325" w14:textId="08686548" w:rsidR="00B72332" w:rsidRPr="00532B02" w:rsidRDefault="00757A45" w:rsidP="00757A45">
      <w:pPr>
        <w:pStyle w:val="Prrafodelista"/>
        <w:numPr>
          <w:ilvl w:val="1"/>
          <w:numId w:val="43"/>
        </w:numPr>
        <w:spacing w:before="80" w:after="80"/>
        <w:jc w:val="both"/>
        <w:rPr>
          <w:rFonts w:ascii="Georgia" w:hAnsi="Georgia"/>
          <w:b w:val="0"/>
        </w:rPr>
      </w:pPr>
      <w:r w:rsidRPr="00532B02">
        <w:rPr>
          <w:rFonts w:ascii="Georgia" w:hAnsi="Georgia" w:cs="Arial"/>
          <w:b w:val="0"/>
          <w:sz w:val="22"/>
          <w:szCs w:val="22"/>
        </w:rPr>
        <w:t xml:space="preserve">Los trabajadores de estos medios </w:t>
      </w:r>
      <w:r w:rsidR="00B72332" w:rsidRPr="00532B02">
        <w:rPr>
          <w:rFonts w:ascii="Georgia" w:hAnsi="Georgia" w:cs="Arial"/>
          <w:b w:val="0"/>
          <w:sz w:val="22"/>
          <w:szCs w:val="22"/>
        </w:rPr>
        <w:t>podrán negarse motivadamente, a participar en la elaboración de informaciones contrarias a los principios del código de ética, sin que ello pueda suponer sanción o perjuicio, o bien, tienen derecho a solicitar la rescisión de su relación contractual con la empresa de comunicación en que trabajen y recibir por ello una indemnización, que no será inferior a la pactada contractualmente o, en su defecto, a la establecida por la ley para el despido injustificado.</w:t>
      </w:r>
    </w:p>
    <w:p w14:paraId="4B35A80D" w14:textId="01135E2D" w:rsidR="00B72332" w:rsidRPr="00532B02" w:rsidRDefault="00B72332" w:rsidP="00757A45">
      <w:pPr>
        <w:pStyle w:val="Prrafodelista"/>
        <w:numPr>
          <w:ilvl w:val="1"/>
          <w:numId w:val="43"/>
        </w:numPr>
        <w:spacing w:before="80" w:after="80"/>
        <w:jc w:val="both"/>
        <w:rPr>
          <w:rFonts w:ascii="Georgia" w:hAnsi="Georgia" w:cs="Arial"/>
          <w:b w:val="0"/>
          <w:sz w:val="22"/>
          <w:szCs w:val="22"/>
        </w:rPr>
      </w:pPr>
      <w:r w:rsidRPr="00532B02">
        <w:rPr>
          <w:rFonts w:ascii="Georgia" w:hAnsi="Georgia" w:cs="Arial"/>
          <w:b w:val="0"/>
          <w:sz w:val="22"/>
          <w:szCs w:val="22"/>
        </w:rPr>
        <w:t>También tendrán derecho a solicitar la terminación de su relación laboral o contractual  y recibir una indemnización equivalente al despido injustificado en los siguientes casos:</w:t>
      </w:r>
    </w:p>
    <w:p w14:paraId="626E97AA" w14:textId="450F7770" w:rsidR="00757A45" w:rsidRPr="00532B02" w:rsidRDefault="00B72332" w:rsidP="00757A45">
      <w:pPr>
        <w:pStyle w:val="Prrafodelista"/>
        <w:numPr>
          <w:ilvl w:val="1"/>
          <w:numId w:val="3"/>
        </w:numPr>
        <w:spacing w:before="80" w:after="80"/>
        <w:jc w:val="both"/>
        <w:rPr>
          <w:rFonts w:ascii="Georgia" w:hAnsi="Georgia" w:cs="Arial"/>
          <w:b w:val="0"/>
          <w:sz w:val="22"/>
          <w:szCs w:val="22"/>
        </w:rPr>
      </w:pPr>
      <w:r w:rsidRPr="00532B02">
        <w:rPr>
          <w:rFonts w:ascii="Georgia" w:hAnsi="Georgia" w:cs="Arial"/>
          <w:b w:val="0"/>
          <w:sz w:val="22"/>
          <w:szCs w:val="22"/>
        </w:rPr>
        <w:t>Cuando en la emisora de radio o televisión con la que estén vinculados laboralmente se produzca un cambio sustancial de orientación informativa o línea editorial;</w:t>
      </w:r>
    </w:p>
    <w:p w14:paraId="227ADAEE" w14:textId="47BD526A" w:rsidR="00B72332" w:rsidRPr="00532B02" w:rsidRDefault="00B72332" w:rsidP="00757A45">
      <w:pPr>
        <w:pStyle w:val="Prrafodelista"/>
        <w:numPr>
          <w:ilvl w:val="1"/>
          <w:numId w:val="3"/>
        </w:numPr>
        <w:spacing w:before="80" w:after="80"/>
        <w:jc w:val="both"/>
        <w:rPr>
          <w:rFonts w:ascii="Georgia" w:hAnsi="Georgia" w:cs="Arial"/>
          <w:b w:val="0"/>
          <w:sz w:val="22"/>
          <w:szCs w:val="22"/>
        </w:rPr>
      </w:pPr>
      <w:r w:rsidRPr="00532B02">
        <w:rPr>
          <w:rFonts w:ascii="Georgia" w:hAnsi="Georgia" w:cs="Arial"/>
          <w:b w:val="0"/>
          <w:sz w:val="22"/>
          <w:szCs w:val="22"/>
        </w:rPr>
        <w:t xml:space="preserve">Cuando la empresa los traslade a otro medio del mismo grupo que por su género o línea suponga una ruptura con la orientación profesional del informador. </w:t>
      </w:r>
    </w:p>
    <w:p w14:paraId="19D163B2" w14:textId="351E352E" w:rsidR="00757A45" w:rsidRPr="00D479C0" w:rsidRDefault="00D479C0" w:rsidP="00D479C0">
      <w:pPr>
        <w:jc w:val="both"/>
        <w:rPr>
          <w:rFonts w:ascii="Georgia" w:hAnsi="Georgia"/>
          <w:b w:val="0"/>
        </w:rPr>
      </w:pPr>
      <w:r>
        <w:rPr>
          <w:rFonts w:ascii="Georgia" w:hAnsi="Georgia"/>
          <w:i/>
        </w:rPr>
        <w:t xml:space="preserve">14. </w:t>
      </w:r>
      <w:r w:rsidR="00757A45" w:rsidRPr="00D479C0">
        <w:rPr>
          <w:rFonts w:ascii="Georgia" w:hAnsi="Georgia"/>
          <w:i/>
        </w:rPr>
        <w:t>Sobre la multiprogramación</w:t>
      </w:r>
      <w:r w:rsidRPr="00D479C0">
        <w:rPr>
          <w:rFonts w:ascii="Georgia" w:hAnsi="Georgia"/>
          <w:i/>
        </w:rPr>
        <w:t>.</w:t>
      </w:r>
    </w:p>
    <w:p w14:paraId="4B2E8AA8" w14:textId="6E029BCB" w:rsidR="00D479C0" w:rsidRPr="00D479C0" w:rsidRDefault="00D479C0" w:rsidP="001F16DE">
      <w:pPr>
        <w:pStyle w:val="Prrafodelista"/>
        <w:numPr>
          <w:ilvl w:val="1"/>
          <w:numId w:val="45"/>
        </w:numPr>
        <w:jc w:val="both"/>
        <w:rPr>
          <w:rFonts w:ascii="Georgia" w:hAnsi="Georgia"/>
          <w:b w:val="0"/>
        </w:rPr>
      </w:pPr>
      <w:r w:rsidRPr="00D479C0">
        <w:rPr>
          <w:rFonts w:ascii="Georgia" w:hAnsi="Georgia"/>
          <w:b w:val="0"/>
        </w:rPr>
        <w:t>El Instituto Federal de Telecomunicacio</w:t>
      </w:r>
      <w:r>
        <w:rPr>
          <w:rFonts w:ascii="Georgia" w:hAnsi="Georgia"/>
          <w:b w:val="0"/>
        </w:rPr>
        <w:t>nes, dentro de los 120</w:t>
      </w:r>
      <w:r w:rsidRPr="00D479C0">
        <w:rPr>
          <w:rFonts w:ascii="Georgia" w:hAnsi="Georgia"/>
          <w:b w:val="0"/>
        </w:rPr>
        <w:t xml:space="preserve"> días naturales siguientes a la </w:t>
      </w:r>
      <w:r>
        <w:rPr>
          <w:rFonts w:ascii="Georgia" w:hAnsi="Georgia"/>
          <w:b w:val="0"/>
        </w:rPr>
        <w:t>publicación de la ley</w:t>
      </w:r>
      <w:r w:rsidRPr="00D479C0">
        <w:rPr>
          <w:rFonts w:ascii="Georgia" w:hAnsi="Georgia"/>
          <w:b w:val="0"/>
        </w:rPr>
        <w:t>, emitirá las disposiciones a que deberán sujetarse los concesionarios de señales radiodifundidas de televisión para tener acceso a la m</w:t>
      </w:r>
      <w:r>
        <w:rPr>
          <w:rFonts w:ascii="Georgia" w:hAnsi="Georgia"/>
          <w:b w:val="0"/>
        </w:rPr>
        <w:t>ultiprogramación</w:t>
      </w:r>
      <w:r w:rsidRPr="00D479C0">
        <w:rPr>
          <w:rFonts w:ascii="Georgia" w:hAnsi="Georgia"/>
          <w:b w:val="0"/>
        </w:rPr>
        <w:t>, bajo principios de competencia, promoción de la diversidad y calidad.</w:t>
      </w:r>
    </w:p>
    <w:p w14:paraId="538A2F50" w14:textId="751FA331" w:rsidR="00D479C0" w:rsidRPr="00D479C0" w:rsidRDefault="00D479C0" w:rsidP="001F16DE">
      <w:pPr>
        <w:pStyle w:val="Prrafodelista"/>
        <w:numPr>
          <w:ilvl w:val="1"/>
          <w:numId w:val="45"/>
        </w:numPr>
        <w:jc w:val="both"/>
        <w:rPr>
          <w:rFonts w:ascii="Georgia" w:hAnsi="Georgia"/>
          <w:b w:val="0"/>
        </w:rPr>
      </w:pPr>
      <w:r>
        <w:rPr>
          <w:rFonts w:ascii="Georgia" w:hAnsi="Georgia"/>
          <w:b w:val="0"/>
        </w:rPr>
        <w:t>C</w:t>
      </w:r>
      <w:r w:rsidRPr="00D479C0">
        <w:rPr>
          <w:rFonts w:ascii="Georgia" w:hAnsi="Georgia"/>
          <w:b w:val="0"/>
        </w:rPr>
        <w:t>onsiderará las lim</w:t>
      </w:r>
      <w:r>
        <w:rPr>
          <w:rFonts w:ascii="Georgia" w:hAnsi="Georgia"/>
          <w:b w:val="0"/>
        </w:rPr>
        <w:t>itaciones que impone la Ley en materia por lo que ningún operador que</w:t>
      </w:r>
      <w:r w:rsidRPr="00D479C0">
        <w:rPr>
          <w:rFonts w:ascii="Georgia" w:hAnsi="Georgia"/>
          <w:b w:val="0"/>
        </w:rPr>
        <w:t xml:space="preserve"> aproveche hasta 12 MHz de espectro radioeléctrico para televisión abierta, pueda disponer libremente de la multiprogramación posible dentro de ese ancho de banda sin autorización previa el Instituto y sin el pago d</w:t>
      </w:r>
      <w:r>
        <w:rPr>
          <w:rFonts w:ascii="Georgia" w:hAnsi="Georgia"/>
          <w:b w:val="0"/>
        </w:rPr>
        <w:t>e las contraprestaciones</w:t>
      </w:r>
      <w:r w:rsidRPr="00D479C0">
        <w:rPr>
          <w:rFonts w:ascii="Georgia" w:hAnsi="Georgia"/>
          <w:b w:val="0"/>
        </w:rPr>
        <w:t>.</w:t>
      </w:r>
    </w:p>
    <w:p w14:paraId="7745F98F" w14:textId="59C49718" w:rsidR="00D479C0" w:rsidRDefault="00D479C0" w:rsidP="001F16DE">
      <w:pPr>
        <w:pStyle w:val="Prrafodelista"/>
        <w:numPr>
          <w:ilvl w:val="1"/>
          <w:numId w:val="45"/>
        </w:numPr>
        <w:jc w:val="both"/>
        <w:rPr>
          <w:rFonts w:ascii="Georgia" w:hAnsi="Georgia"/>
          <w:b w:val="0"/>
        </w:rPr>
      </w:pPr>
      <w:r w:rsidRPr="00D479C0">
        <w:rPr>
          <w:rFonts w:ascii="Georgia" w:hAnsi="Georgia"/>
          <w:b w:val="0"/>
        </w:rPr>
        <w:t>Para el acceso de otros concesionarios a la multiprogramación, particularmente en lo que se refiere a las frecuencias o bandas de frecuencias liberadas producto de los límites impuestos a la concentración de frecuencias, el Instituto establecerá criterios específicos que permitan la compartición de infraestructura, de tal manera que se incentive la operación de los medios públicos y de uso social.</w:t>
      </w:r>
    </w:p>
    <w:p w14:paraId="1401977D" w14:textId="65E55D24" w:rsidR="00D479C0" w:rsidRPr="00D479C0" w:rsidRDefault="00D479C0" w:rsidP="001F16DE">
      <w:pPr>
        <w:pStyle w:val="Prrafodelista"/>
        <w:numPr>
          <w:ilvl w:val="1"/>
          <w:numId w:val="45"/>
        </w:numPr>
        <w:jc w:val="both"/>
        <w:rPr>
          <w:rFonts w:ascii="Georgia" w:hAnsi="Georgia"/>
          <w:b w:val="0"/>
        </w:rPr>
      </w:pPr>
      <w:r>
        <w:rPr>
          <w:rFonts w:ascii="Georgia" w:hAnsi="Georgia"/>
          <w:b w:val="0"/>
        </w:rPr>
        <w:t>Las señales producto de la multiprogramación están sujetas en los mismos términos que las señales de origen a cumplir con los tiempos de Estado, reglas de publicidad, contenidos, retransmisión de señales, entre otras obligaciones.</w:t>
      </w:r>
    </w:p>
    <w:p w14:paraId="04D3B203" w14:textId="77777777" w:rsidR="00D479C0" w:rsidRPr="00532B02" w:rsidRDefault="00D479C0" w:rsidP="00D479C0">
      <w:pPr>
        <w:pStyle w:val="Prrafodelista"/>
        <w:jc w:val="both"/>
        <w:rPr>
          <w:rFonts w:ascii="Georgia" w:hAnsi="Georgia"/>
          <w:b w:val="0"/>
        </w:rPr>
      </w:pPr>
    </w:p>
    <w:p w14:paraId="10EA65D4" w14:textId="3E4278B1" w:rsidR="00757A45" w:rsidRPr="00D479C0" w:rsidRDefault="00D479C0" w:rsidP="00D479C0">
      <w:pPr>
        <w:jc w:val="both"/>
        <w:rPr>
          <w:rFonts w:ascii="Georgia" w:hAnsi="Georgia"/>
          <w:i/>
        </w:rPr>
      </w:pPr>
      <w:r w:rsidRPr="00D479C0">
        <w:rPr>
          <w:rFonts w:ascii="Georgia" w:hAnsi="Georgia"/>
          <w:i/>
        </w:rPr>
        <w:lastRenderedPageBreak/>
        <w:t xml:space="preserve">15. </w:t>
      </w:r>
      <w:r w:rsidR="00757A45" w:rsidRPr="00D479C0">
        <w:rPr>
          <w:rFonts w:ascii="Georgia" w:hAnsi="Georgia"/>
          <w:i/>
        </w:rPr>
        <w:t>Sobre la concesión única</w:t>
      </w:r>
    </w:p>
    <w:p w14:paraId="5A204D5A" w14:textId="5497B25A" w:rsidR="001F16DE" w:rsidRPr="001F16DE" w:rsidRDefault="001F16DE" w:rsidP="001F16DE">
      <w:pPr>
        <w:pStyle w:val="Prrafodelista"/>
        <w:numPr>
          <w:ilvl w:val="1"/>
          <w:numId w:val="47"/>
        </w:numPr>
        <w:spacing w:before="80" w:after="80"/>
        <w:jc w:val="both"/>
        <w:rPr>
          <w:rFonts w:ascii="Georgia" w:hAnsi="Georgia" w:cs="Arial"/>
          <w:b w:val="0"/>
          <w:sz w:val="22"/>
          <w:szCs w:val="22"/>
        </w:rPr>
      </w:pPr>
      <w:r w:rsidRPr="001F16DE">
        <w:rPr>
          <w:rFonts w:ascii="Georgia" w:hAnsi="Georgia" w:cs="Arial"/>
          <w:b w:val="0"/>
          <w:sz w:val="22"/>
          <w:szCs w:val="22"/>
        </w:rPr>
        <w:t xml:space="preserve">El Instituto establecerá, dentro de los 60 naturales siguientes a la emisión de la ley, los requisitos, términos y condiciones que los actuales concesionarios de radiodifusión y telecomunicaciones deberán cumplir para que se les autorice la prestación de servicios adicionales a los que son objeto de su concesión o para transitar a un modelo de concesión única, bajo el principio de plena convergencia, que les permita la prestación de servicios tanto de telecomunicaciones como de radiodifusión. </w:t>
      </w:r>
    </w:p>
    <w:p w14:paraId="4F6687CD" w14:textId="009E024A" w:rsidR="00757A45" w:rsidRDefault="001F16DE" w:rsidP="00757A45">
      <w:pPr>
        <w:pStyle w:val="Prrafodelista"/>
        <w:numPr>
          <w:ilvl w:val="1"/>
          <w:numId w:val="47"/>
        </w:numPr>
        <w:spacing w:before="80" w:after="80"/>
        <w:jc w:val="both"/>
        <w:rPr>
          <w:rFonts w:ascii="Georgia" w:hAnsi="Georgia" w:cs="Arial"/>
          <w:b w:val="0"/>
          <w:sz w:val="22"/>
          <w:szCs w:val="22"/>
        </w:rPr>
      </w:pPr>
      <w:r w:rsidRPr="001F16DE">
        <w:rPr>
          <w:rFonts w:ascii="Georgia" w:hAnsi="Georgia" w:cs="Arial"/>
          <w:b w:val="0"/>
          <w:sz w:val="22"/>
          <w:szCs w:val="22"/>
        </w:rPr>
        <w:t>En el caso de los concesionarios que hayan sido declarados agentes económicos preponderantes, el Instituto autorizará las solicitudes hasta en tanto dichos concesionarios hayan cumplido las medidas impuestas, en el entendido de que, para el caso de una autorización convergente para prestar servicios distintos a los originalmente autorizados, el peticionario deberá demostrar que también es concesionario de los servicios que pretende agregar al título de concesión conforme al cual presta el servicio materia de la declaratoria de preponderancia.</w:t>
      </w:r>
    </w:p>
    <w:p w14:paraId="48CA7BAB" w14:textId="77777777" w:rsidR="00F277C0" w:rsidRPr="00F277C0" w:rsidRDefault="00F277C0" w:rsidP="00F277C0">
      <w:pPr>
        <w:pStyle w:val="Prrafodelista"/>
        <w:spacing w:before="80" w:after="80"/>
        <w:ind w:left="1080"/>
        <w:jc w:val="both"/>
        <w:rPr>
          <w:rFonts w:ascii="Georgia" w:hAnsi="Georgia" w:cs="Arial"/>
          <w:b w:val="0"/>
          <w:sz w:val="22"/>
          <w:szCs w:val="22"/>
        </w:rPr>
      </w:pPr>
    </w:p>
    <w:p w14:paraId="1C284C87" w14:textId="154A7542" w:rsidR="005F0805" w:rsidRDefault="00F277C0" w:rsidP="00EE100E">
      <w:pPr>
        <w:jc w:val="both"/>
        <w:rPr>
          <w:rFonts w:ascii="Georgia" w:hAnsi="Georgia"/>
          <w:i/>
        </w:rPr>
      </w:pPr>
      <w:r w:rsidRPr="00F277C0">
        <w:rPr>
          <w:rFonts w:ascii="Georgia" w:hAnsi="Georgia"/>
          <w:i/>
        </w:rPr>
        <w:t>13</w:t>
      </w:r>
      <w:r w:rsidR="00EE100E" w:rsidRPr="00F277C0">
        <w:rPr>
          <w:rFonts w:ascii="Georgia" w:hAnsi="Georgia"/>
          <w:i/>
        </w:rPr>
        <w:t>. Sobre las sanciones.</w:t>
      </w:r>
    </w:p>
    <w:p w14:paraId="3E814954" w14:textId="77777777" w:rsidR="00F277C0" w:rsidRPr="00F277C0" w:rsidRDefault="00F277C0" w:rsidP="00EE100E">
      <w:pPr>
        <w:jc w:val="both"/>
        <w:rPr>
          <w:rFonts w:ascii="Georgia" w:hAnsi="Georgia"/>
          <w:i/>
        </w:rPr>
      </w:pPr>
    </w:p>
    <w:p w14:paraId="7298E494" w14:textId="4C27CEDD" w:rsidR="00F277C0" w:rsidRPr="00F277C0" w:rsidRDefault="00F277C0" w:rsidP="00F277C0">
      <w:pPr>
        <w:pStyle w:val="Prrafodelista"/>
        <w:numPr>
          <w:ilvl w:val="1"/>
          <w:numId w:val="49"/>
        </w:numPr>
        <w:jc w:val="both"/>
        <w:rPr>
          <w:rFonts w:ascii="Georgia" w:hAnsi="Georgia"/>
          <w:b w:val="0"/>
        </w:rPr>
      </w:pPr>
      <w:r w:rsidRPr="00F277C0">
        <w:rPr>
          <w:rFonts w:ascii="Georgia" w:hAnsi="Georgia"/>
          <w:b w:val="0"/>
        </w:rPr>
        <w:t>Legisla la figura de la reincidencia.</w:t>
      </w:r>
    </w:p>
    <w:p w14:paraId="6E85E784" w14:textId="7DBE5441" w:rsidR="00F277C0" w:rsidRPr="00F277C0" w:rsidRDefault="00F277C0" w:rsidP="00F277C0">
      <w:pPr>
        <w:pStyle w:val="Prrafodelista"/>
        <w:numPr>
          <w:ilvl w:val="1"/>
          <w:numId w:val="49"/>
        </w:numPr>
        <w:jc w:val="both"/>
        <w:rPr>
          <w:rFonts w:ascii="Georgia" w:hAnsi="Georgia"/>
          <w:b w:val="0"/>
        </w:rPr>
      </w:pPr>
      <w:r w:rsidRPr="00F277C0">
        <w:rPr>
          <w:rFonts w:ascii="Georgia" w:hAnsi="Georgia"/>
          <w:b w:val="0"/>
        </w:rPr>
        <w:t xml:space="preserve">Homologa rangos y montos de multas en telecomunicaciones y </w:t>
      </w:r>
      <w:proofErr w:type="spellStart"/>
      <w:r w:rsidRPr="00F277C0">
        <w:rPr>
          <w:rFonts w:ascii="Georgia" w:hAnsi="Georgia"/>
          <w:b w:val="0"/>
        </w:rPr>
        <w:t>radiodifusión</w:t>
      </w:r>
      <w:proofErr w:type="spellEnd"/>
      <w:r w:rsidRPr="00F277C0">
        <w:rPr>
          <w:rFonts w:ascii="Georgia" w:hAnsi="Georgia"/>
          <w:b w:val="0"/>
        </w:rPr>
        <w:t>.</w:t>
      </w:r>
    </w:p>
    <w:p w14:paraId="1DC207F6" w14:textId="614FFA8F" w:rsidR="00F277C0" w:rsidRDefault="00F277C0" w:rsidP="00F277C0">
      <w:pPr>
        <w:pStyle w:val="Prrafodelista"/>
        <w:numPr>
          <w:ilvl w:val="1"/>
          <w:numId w:val="49"/>
        </w:numPr>
        <w:jc w:val="both"/>
        <w:rPr>
          <w:rFonts w:ascii="Georgia" w:hAnsi="Georgia"/>
          <w:b w:val="0"/>
        </w:rPr>
      </w:pPr>
      <w:r w:rsidRPr="00F277C0">
        <w:rPr>
          <w:rFonts w:ascii="Georgia" w:hAnsi="Georgia"/>
          <w:b w:val="0"/>
        </w:rPr>
        <w:t>Legisla nuevas causas de revocación y aumenta las multas bajo los siguientes montos, según la gravedad de las faltas:</w:t>
      </w:r>
    </w:p>
    <w:p w14:paraId="1BEC8E1D" w14:textId="77777777" w:rsidR="00F277C0" w:rsidRPr="00F277C0" w:rsidRDefault="00F277C0" w:rsidP="00F277C0">
      <w:pPr>
        <w:pStyle w:val="Prrafodelista"/>
        <w:ind w:left="1080"/>
        <w:jc w:val="both"/>
        <w:rPr>
          <w:rFonts w:ascii="Georgia" w:hAnsi="Georgia"/>
          <w:b w:val="0"/>
        </w:rPr>
      </w:pPr>
    </w:p>
    <w:p w14:paraId="2814A7A4" w14:textId="5F069E1C" w:rsidR="00F277C0" w:rsidRPr="003B7A7B" w:rsidRDefault="00F277C0" w:rsidP="00F277C0">
      <w:pPr>
        <w:jc w:val="both"/>
        <w:rPr>
          <w:rFonts w:ascii="Georgia" w:hAnsi="Georgia"/>
          <w:b w:val="0"/>
          <w:lang w:val="en-US"/>
        </w:rPr>
      </w:pPr>
      <w:r>
        <w:rPr>
          <w:rFonts w:ascii="Georgia" w:hAnsi="Georgia"/>
          <w:b w:val="0"/>
        </w:rPr>
        <w:tab/>
      </w:r>
      <w:r>
        <w:rPr>
          <w:rFonts w:ascii="Georgia" w:hAnsi="Georgia"/>
          <w:b w:val="0"/>
        </w:rPr>
        <w:tab/>
      </w:r>
      <w:r>
        <w:rPr>
          <w:rFonts w:ascii="Georgia" w:hAnsi="Georgia"/>
          <w:b w:val="0"/>
        </w:rPr>
        <w:tab/>
      </w:r>
      <w:r w:rsidRPr="003B7A7B">
        <w:rPr>
          <w:rFonts w:ascii="Georgia" w:hAnsi="Georgia"/>
          <w:b w:val="0"/>
          <w:lang w:val="en-US"/>
        </w:rPr>
        <w:t>A. 750,000 a 1,000,000 sm</w:t>
      </w:r>
    </w:p>
    <w:p w14:paraId="3B6FF820" w14:textId="4943D820" w:rsidR="00F277C0" w:rsidRPr="003B7A7B" w:rsidRDefault="00F277C0" w:rsidP="00F277C0">
      <w:pPr>
        <w:ind w:left="1416" w:firstLine="708"/>
        <w:jc w:val="both"/>
        <w:rPr>
          <w:rFonts w:ascii="Georgia" w:hAnsi="Georgia"/>
          <w:b w:val="0"/>
          <w:lang w:val="en-US"/>
        </w:rPr>
      </w:pPr>
      <w:r w:rsidRPr="003B7A7B">
        <w:rPr>
          <w:rFonts w:ascii="Georgia" w:hAnsi="Georgia"/>
          <w:b w:val="0"/>
          <w:lang w:val="en-US"/>
        </w:rPr>
        <w:t>B. 500,000 a 750,000 sm</w:t>
      </w:r>
    </w:p>
    <w:p w14:paraId="518EAA48" w14:textId="51F084DA" w:rsidR="00F277C0" w:rsidRPr="003B7A7B" w:rsidRDefault="00F277C0" w:rsidP="00F277C0">
      <w:pPr>
        <w:ind w:left="1416" w:firstLine="708"/>
        <w:jc w:val="both"/>
        <w:rPr>
          <w:rFonts w:ascii="Georgia" w:hAnsi="Georgia"/>
          <w:b w:val="0"/>
          <w:lang w:val="en-US"/>
        </w:rPr>
      </w:pPr>
      <w:r w:rsidRPr="003B7A7B">
        <w:rPr>
          <w:rFonts w:ascii="Georgia" w:hAnsi="Georgia"/>
          <w:b w:val="0"/>
          <w:lang w:val="en-US"/>
        </w:rPr>
        <w:t>C. 250,000 a 500,000 sm</w:t>
      </w:r>
    </w:p>
    <w:p w14:paraId="69277102" w14:textId="13258806" w:rsidR="00F277C0" w:rsidRPr="003B7A7B" w:rsidRDefault="00F277C0" w:rsidP="00F277C0">
      <w:pPr>
        <w:ind w:left="1416" w:firstLine="708"/>
        <w:jc w:val="both"/>
        <w:rPr>
          <w:rFonts w:ascii="Georgia" w:hAnsi="Georgia"/>
          <w:b w:val="0"/>
          <w:lang w:val="en-US"/>
        </w:rPr>
      </w:pPr>
      <w:r w:rsidRPr="003B7A7B">
        <w:rPr>
          <w:rFonts w:ascii="Georgia" w:hAnsi="Georgia"/>
          <w:b w:val="0"/>
          <w:lang w:val="en-US"/>
        </w:rPr>
        <w:t>D. 100,000 a 250,000 sm</w:t>
      </w:r>
    </w:p>
    <w:p w14:paraId="2927464D" w14:textId="21E00614" w:rsidR="00F277C0" w:rsidRPr="003B7A7B" w:rsidRDefault="00F277C0" w:rsidP="00F277C0">
      <w:pPr>
        <w:ind w:left="1416" w:firstLine="708"/>
        <w:jc w:val="both"/>
        <w:rPr>
          <w:rFonts w:ascii="Georgia" w:hAnsi="Georgia"/>
          <w:b w:val="0"/>
          <w:lang w:val="en-US"/>
        </w:rPr>
      </w:pPr>
      <w:r w:rsidRPr="003B7A7B">
        <w:rPr>
          <w:rFonts w:ascii="Georgia" w:hAnsi="Georgia"/>
          <w:b w:val="0"/>
          <w:lang w:val="en-US"/>
        </w:rPr>
        <w:t>E. 25,000 a 100,000 sm</w:t>
      </w:r>
    </w:p>
    <w:p w14:paraId="64812616" w14:textId="2A55F413" w:rsidR="00F277C0" w:rsidRPr="003B7A7B" w:rsidRDefault="00F277C0" w:rsidP="00F277C0">
      <w:pPr>
        <w:ind w:left="1416" w:firstLine="708"/>
        <w:jc w:val="both"/>
        <w:rPr>
          <w:rFonts w:ascii="Georgia" w:hAnsi="Georgia"/>
          <w:b w:val="0"/>
          <w:lang w:val="en-US"/>
        </w:rPr>
      </w:pPr>
      <w:r w:rsidRPr="003B7A7B">
        <w:rPr>
          <w:rFonts w:ascii="Georgia" w:hAnsi="Georgia"/>
          <w:b w:val="0"/>
          <w:lang w:val="en-US"/>
        </w:rPr>
        <w:t xml:space="preserve">F. 2,000 a 25,000 sm </w:t>
      </w:r>
    </w:p>
    <w:p w14:paraId="08150F79" w14:textId="77777777" w:rsidR="00F277C0" w:rsidRPr="003B7A7B" w:rsidRDefault="00F277C0" w:rsidP="00F277C0">
      <w:pPr>
        <w:jc w:val="both"/>
        <w:rPr>
          <w:rFonts w:ascii="Georgia" w:hAnsi="Georgia"/>
          <w:b w:val="0"/>
          <w:lang w:val="en-US"/>
        </w:rPr>
      </w:pPr>
    </w:p>
    <w:sectPr w:rsidR="00F277C0" w:rsidRPr="003B7A7B" w:rsidSect="00A810AB">
      <w:footerReference w:type="default" r:id="rId8"/>
      <w:pgSz w:w="11900" w:h="16840"/>
      <w:pgMar w:top="1417" w:right="1701" w:bottom="1417" w:left="1701"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5F515E" w14:textId="77777777" w:rsidR="0083567C" w:rsidRDefault="0083567C" w:rsidP="003B7A7B">
      <w:r>
        <w:separator/>
      </w:r>
    </w:p>
  </w:endnote>
  <w:endnote w:type="continuationSeparator" w:id="0">
    <w:p w14:paraId="22C29485" w14:textId="77777777" w:rsidR="0083567C" w:rsidRDefault="0083567C" w:rsidP="003B7A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76609990"/>
      <w:docPartObj>
        <w:docPartGallery w:val="Page Numbers (Bottom of Page)"/>
        <w:docPartUnique/>
      </w:docPartObj>
    </w:sdtPr>
    <w:sdtContent>
      <w:p w14:paraId="2781D2C3" w14:textId="40029430" w:rsidR="003B7A7B" w:rsidRDefault="003B7A7B">
        <w:pPr>
          <w:pStyle w:val="Piedepgina"/>
          <w:jc w:val="right"/>
        </w:pPr>
        <w:r>
          <w:fldChar w:fldCharType="begin"/>
        </w:r>
        <w:r>
          <w:instrText>PAGE   \* MERGEFORMAT</w:instrText>
        </w:r>
        <w:r>
          <w:fldChar w:fldCharType="separate"/>
        </w:r>
        <w:r w:rsidRPr="003B7A7B">
          <w:rPr>
            <w:noProof/>
            <w:lang w:val="es-ES"/>
          </w:rPr>
          <w:t>11</w:t>
        </w:r>
        <w:r>
          <w:fldChar w:fldCharType="end"/>
        </w:r>
      </w:p>
    </w:sdtContent>
  </w:sdt>
  <w:p w14:paraId="52D88A48" w14:textId="77777777" w:rsidR="003B7A7B" w:rsidRDefault="003B7A7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9CC461" w14:textId="77777777" w:rsidR="0083567C" w:rsidRDefault="0083567C" w:rsidP="003B7A7B">
      <w:r>
        <w:separator/>
      </w:r>
    </w:p>
  </w:footnote>
  <w:footnote w:type="continuationSeparator" w:id="0">
    <w:p w14:paraId="39F7E909" w14:textId="77777777" w:rsidR="0083567C" w:rsidRDefault="0083567C" w:rsidP="003B7A7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A41C3"/>
    <w:multiLevelType w:val="hybridMultilevel"/>
    <w:tmpl w:val="3230AE1E"/>
    <w:lvl w:ilvl="0" w:tplc="0C0A0017">
      <w:start w:val="1"/>
      <w:numFmt w:val="lowerLetter"/>
      <w:lvlText w:val="%1)"/>
      <w:lvlJc w:val="left"/>
      <w:pPr>
        <w:ind w:left="720" w:hanging="360"/>
      </w:pPr>
    </w:lvl>
    <w:lvl w:ilvl="1" w:tplc="0C0A0017">
      <w:start w:val="1"/>
      <w:numFmt w:val="lowerLetter"/>
      <w:lvlText w:val="%2)"/>
      <w:lvlJc w:val="left"/>
      <w:pPr>
        <w:ind w:left="108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00E638F1"/>
    <w:multiLevelType w:val="hybridMultilevel"/>
    <w:tmpl w:val="656A2C36"/>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01C34366"/>
    <w:multiLevelType w:val="hybridMultilevel"/>
    <w:tmpl w:val="44F242F6"/>
    <w:lvl w:ilvl="0" w:tplc="8278A908">
      <w:start w:val="1"/>
      <w:numFmt w:val="bullet"/>
      <w:lvlText w:val="-"/>
      <w:lvlJc w:val="left"/>
      <w:pPr>
        <w:ind w:left="1080" w:hanging="360"/>
      </w:pPr>
      <w:rPr>
        <w:rFonts w:ascii="Cambria" w:eastAsiaTheme="minorHAnsi" w:hAnsi="Cambria" w:cstheme="minorBidi"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nsid w:val="01E73599"/>
    <w:multiLevelType w:val="multilevel"/>
    <w:tmpl w:val="F6B62FE2"/>
    <w:lvl w:ilvl="0">
      <w:start w:val="1"/>
      <w:numFmt w:val="upperRoman"/>
      <w:lvlText w:val="%1."/>
      <w:lvlJc w:val="left"/>
      <w:pPr>
        <w:tabs>
          <w:tab w:val="num" w:pos="720"/>
        </w:tabs>
        <w:ind w:left="720" w:hanging="360"/>
      </w:pPr>
      <w:rPr>
        <w:rFonts w:hint="default"/>
        <w:b/>
        <w:i w:val="0"/>
      </w:rPr>
    </w:lvl>
    <w:lvl w:ilvl="1">
      <w:start w:val="1"/>
      <w:numFmt w:val="lowerLetter"/>
      <w:lvlText w:val="%2)"/>
      <w:lvlJc w:val="left"/>
      <w:pPr>
        <w:ind w:left="1440" w:hanging="360"/>
      </w:pPr>
      <w:rPr>
        <w:rFonts w:hint="default"/>
      </w:rPr>
    </w:lvl>
    <w:lvl w:ilvl="2">
      <w:start w:val="1"/>
      <w:numFmt w:val="upperRoman"/>
      <w:lvlText w:val="%3."/>
      <w:lvlJc w:val="left"/>
      <w:pPr>
        <w:tabs>
          <w:tab w:val="num" w:pos="2160"/>
        </w:tabs>
        <w:ind w:left="2160" w:hanging="360"/>
      </w:pPr>
      <w:rPr>
        <w:rFonts w:cs="Times New Roman" w:hint="default"/>
        <w:b/>
        <w:i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rPr>
    </w:lvl>
    <w:lvl w:ilvl="3" w:tentative="1">
      <w:start w:val="1"/>
      <w:numFmt w:val="upperRoman"/>
      <w:lvlText w:val="%4."/>
      <w:lvlJc w:val="right"/>
      <w:pPr>
        <w:tabs>
          <w:tab w:val="num" w:pos="2880"/>
        </w:tabs>
        <w:ind w:left="2880" w:hanging="360"/>
      </w:pPr>
      <w:rPr>
        <w:rFonts w:cs="Times New Roman"/>
      </w:rPr>
    </w:lvl>
    <w:lvl w:ilvl="4" w:tentative="1">
      <w:start w:val="1"/>
      <w:numFmt w:val="upperRoman"/>
      <w:lvlText w:val="%5."/>
      <w:lvlJc w:val="right"/>
      <w:pPr>
        <w:tabs>
          <w:tab w:val="num" w:pos="3600"/>
        </w:tabs>
        <w:ind w:left="3600" w:hanging="360"/>
      </w:pPr>
      <w:rPr>
        <w:rFonts w:cs="Times New Roman"/>
      </w:rPr>
    </w:lvl>
    <w:lvl w:ilvl="5" w:tentative="1">
      <w:start w:val="1"/>
      <w:numFmt w:val="upperRoman"/>
      <w:lvlText w:val="%6."/>
      <w:lvlJc w:val="right"/>
      <w:pPr>
        <w:tabs>
          <w:tab w:val="num" w:pos="4320"/>
        </w:tabs>
        <w:ind w:left="4320" w:hanging="360"/>
      </w:pPr>
      <w:rPr>
        <w:rFonts w:cs="Times New Roman"/>
      </w:rPr>
    </w:lvl>
    <w:lvl w:ilvl="6" w:tentative="1">
      <w:start w:val="1"/>
      <w:numFmt w:val="upperRoman"/>
      <w:lvlText w:val="%7."/>
      <w:lvlJc w:val="right"/>
      <w:pPr>
        <w:tabs>
          <w:tab w:val="num" w:pos="5040"/>
        </w:tabs>
        <w:ind w:left="5040" w:hanging="360"/>
      </w:pPr>
      <w:rPr>
        <w:rFonts w:cs="Times New Roman"/>
      </w:rPr>
    </w:lvl>
    <w:lvl w:ilvl="7" w:tentative="1">
      <w:start w:val="1"/>
      <w:numFmt w:val="upperRoman"/>
      <w:lvlText w:val="%8."/>
      <w:lvlJc w:val="right"/>
      <w:pPr>
        <w:tabs>
          <w:tab w:val="num" w:pos="5760"/>
        </w:tabs>
        <w:ind w:left="5760" w:hanging="360"/>
      </w:pPr>
      <w:rPr>
        <w:rFonts w:cs="Times New Roman"/>
      </w:rPr>
    </w:lvl>
    <w:lvl w:ilvl="8" w:tentative="1">
      <w:start w:val="1"/>
      <w:numFmt w:val="upperRoman"/>
      <w:lvlText w:val="%9."/>
      <w:lvlJc w:val="right"/>
      <w:pPr>
        <w:tabs>
          <w:tab w:val="num" w:pos="6480"/>
        </w:tabs>
        <w:ind w:left="6480" w:hanging="360"/>
      </w:pPr>
      <w:rPr>
        <w:rFonts w:cs="Times New Roman"/>
      </w:rPr>
    </w:lvl>
  </w:abstractNum>
  <w:abstractNum w:abstractNumId="4">
    <w:nsid w:val="048629A3"/>
    <w:multiLevelType w:val="hybridMultilevel"/>
    <w:tmpl w:val="96B64A36"/>
    <w:lvl w:ilvl="0" w:tplc="13085B08">
      <w:start w:val="1"/>
      <w:numFmt w:val="upperRoman"/>
      <w:lvlText w:val="%1."/>
      <w:lvlJc w:val="left"/>
      <w:pPr>
        <w:tabs>
          <w:tab w:val="num" w:pos="720"/>
        </w:tabs>
        <w:ind w:left="720" w:hanging="180"/>
      </w:pPr>
      <w:rPr>
        <w:rFonts w:cs="Times New Roman" w:hint="default"/>
        <w:b/>
        <w:i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C0A0019" w:tentative="1">
      <w:start w:val="1"/>
      <w:numFmt w:val="lowerLetter"/>
      <w:lvlText w:val="%2."/>
      <w:lvlJc w:val="left"/>
      <w:pPr>
        <w:tabs>
          <w:tab w:val="num" w:pos="900"/>
        </w:tabs>
        <w:ind w:left="900" w:hanging="360"/>
      </w:pPr>
      <w:rPr>
        <w:rFonts w:cs="Times New Roman"/>
      </w:rPr>
    </w:lvl>
    <w:lvl w:ilvl="2" w:tplc="0C0A001B" w:tentative="1">
      <w:start w:val="1"/>
      <w:numFmt w:val="lowerRoman"/>
      <w:lvlText w:val="%3."/>
      <w:lvlJc w:val="right"/>
      <w:pPr>
        <w:tabs>
          <w:tab w:val="num" w:pos="1620"/>
        </w:tabs>
        <w:ind w:left="1620" w:hanging="180"/>
      </w:pPr>
      <w:rPr>
        <w:rFonts w:cs="Times New Roman"/>
      </w:rPr>
    </w:lvl>
    <w:lvl w:ilvl="3" w:tplc="0C0A000F" w:tentative="1">
      <w:start w:val="1"/>
      <w:numFmt w:val="decimal"/>
      <w:lvlText w:val="%4."/>
      <w:lvlJc w:val="left"/>
      <w:pPr>
        <w:tabs>
          <w:tab w:val="num" w:pos="2340"/>
        </w:tabs>
        <w:ind w:left="2340" w:hanging="360"/>
      </w:pPr>
      <w:rPr>
        <w:rFonts w:cs="Times New Roman"/>
      </w:rPr>
    </w:lvl>
    <w:lvl w:ilvl="4" w:tplc="0C0A0019" w:tentative="1">
      <w:start w:val="1"/>
      <w:numFmt w:val="lowerLetter"/>
      <w:lvlText w:val="%5."/>
      <w:lvlJc w:val="left"/>
      <w:pPr>
        <w:tabs>
          <w:tab w:val="num" w:pos="3060"/>
        </w:tabs>
        <w:ind w:left="3060" w:hanging="360"/>
      </w:pPr>
      <w:rPr>
        <w:rFonts w:cs="Times New Roman"/>
      </w:rPr>
    </w:lvl>
    <w:lvl w:ilvl="5" w:tplc="0C0A001B" w:tentative="1">
      <w:start w:val="1"/>
      <w:numFmt w:val="lowerRoman"/>
      <w:lvlText w:val="%6."/>
      <w:lvlJc w:val="right"/>
      <w:pPr>
        <w:tabs>
          <w:tab w:val="num" w:pos="3780"/>
        </w:tabs>
        <w:ind w:left="3780" w:hanging="180"/>
      </w:pPr>
      <w:rPr>
        <w:rFonts w:cs="Times New Roman"/>
      </w:rPr>
    </w:lvl>
    <w:lvl w:ilvl="6" w:tplc="0C0A000F" w:tentative="1">
      <w:start w:val="1"/>
      <w:numFmt w:val="decimal"/>
      <w:lvlText w:val="%7."/>
      <w:lvlJc w:val="left"/>
      <w:pPr>
        <w:tabs>
          <w:tab w:val="num" w:pos="4500"/>
        </w:tabs>
        <w:ind w:left="4500" w:hanging="360"/>
      </w:pPr>
      <w:rPr>
        <w:rFonts w:cs="Times New Roman"/>
      </w:rPr>
    </w:lvl>
    <w:lvl w:ilvl="7" w:tplc="0C0A0019" w:tentative="1">
      <w:start w:val="1"/>
      <w:numFmt w:val="lowerLetter"/>
      <w:lvlText w:val="%8."/>
      <w:lvlJc w:val="left"/>
      <w:pPr>
        <w:tabs>
          <w:tab w:val="num" w:pos="5220"/>
        </w:tabs>
        <w:ind w:left="5220" w:hanging="360"/>
      </w:pPr>
      <w:rPr>
        <w:rFonts w:cs="Times New Roman"/>
      </w:rPr>
    </w:lvl>
    <w:lvl w:ilvl="8" w:tplc="0C0A001B" w:tentative="1">
      <w:start w:val="1"/>
      <w:numFmt w:val="lowerRoman"/>
      <w:lvlText w:val="%9."/>
      <w:lvlJc w:val="right"/>
      <w:pPr>
        <w:tabs>
          <w:tab w:val="num" w:pos="5940"/>
        </w:tabs>
        <w:ind w:left="5940" w:hanging="180"/>
      </w:pPr>
      <w:rPr>
        <w:rFonts w:cs="Times New Roman"/>
      </w:rPr>
    </w:lvl>
  </w:abstractNum>
  <w:abstractNum w:abstractNumId="5">
    <w:nsid w:val="05466E5D"/>
    <w:multiLevelType w:val="hybridMultilevel"/>
    <w:tmpl w:val="46080392"/>
    <w:lvl w:ilvl="0" w:tplc="0C0A0017">
      <w:start w:val="1"/>
      <w:numFmt w:val="lowerLetter"/>
      <w:lvlText w:val="%1)"/>
      <w:lvlJc w:val="left"/>
      <w:pPr>
        <w:ind w:left="1080" w:hanging="360"/>
      </w:pPr>
      <w:rPr>
        <w:rFonts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6">
    <w:nsid w:val="08205720"/>
    <w:multiLevelType w:val="hybridMultilevel"/>
    <w:tmpl w:val="0292E800"/>
    <w:lvl w:ilvl="0" w:tplc="4B2AFE30">
      <w:start w:val="1"/>
      <w:numFmt w:val="upperRoman"/>
      <w:lvlText w:val="%1."/>
      <w:lvlJc w:val="left"/>
      <w:pPr>
        <w:tabs>
          <w:tab w:val="num" w:pos="720"/>
        </w:tabs>
        <w:ind w:left="720" w:hanging="180"/>
      </w:pPr>
      <w:rPr>
        <w:rFonts w:cs="Times New Roman" w:hint="default"/>
        <w:b/>
        <w:i w:val="0"/>
        <w:sz w:val="22"/>
      </w:rPr>
    </w:lvl>
    <w:lvl w:ilvl="1" w:tplc="0C0A0019">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7">
    <w:nsid w:val="0ABE399B"/>
    <w:multiLevelType w:val="hybridMultilevel"/>
    <w:tmpl w:val="5CBC0F30"/>
    <w:lvl w:ilvl="0" w:tplc="839ED748">
      <w:start w:val="1"/>
      <w:numFmt w:val="upperRoman"/>
      <w:lvlText w:val="%1."/>
      <w:lvlJc w:val="left"/>
      <w:pPr>
        <w:tabs>
          <w:tab w:val="num" w:pos="6840"/>
        </w:tabs>
        <w:ind w:left="6840" w:hanging="180"/>
      </w:pPr>
      <w:rPr>
        <w:rFonts w:cs="Times New Roman" w:hint="default"/>
        <w:b/>
        <w:i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C0A0019" w:tentative="1">
      <w:start w:val="1"/>
      <w:numFmt w:val="lowerLetter"/>
      <w:lvlText w:val="%2."/>
      <w:lvlJc w:val="left"/>
      <w:pPr>
        <w:tabs>
          <w:tab w:val="num" w:pos="7560"/>
        </w:tabs>
        <w:ind w:left="7560" w:hanging="360"/>
      </w:pPr>
      <w:rPr>
        <w:rFonts w:cs="Times New Roman"/>
      </w:rPr>
    </w:lvl>
    <w:lvl w:ilvl="2" w:tplc="0C0A001B" w:tentative="1">
      <w:start w:val="1"/>
      <w:numFmt w:val="lowerRoman"/>
      <w:lvlText w:val="%3."/>
      <w:lvlJc w:val="right"/>
      <w:pPr>
        <w:tabs>
          <w:tab w:val="num" w:pos="8280"/>
        </w:tabs>
        <w:ind w:left="8280" w:hanging="180"/>
      </w:pPr>
      <w:rPr>
        <w:rFonts w:cs="Times New Roman"/>
      </w:rPr>
    </w:lvl>
    <w:lvl w:ilvl="3" w:tplc="0C0A000F" w:tentative="1">
      <w:start w:val="1"/>
      <w:numFmt w:val="decimal"/>
      <w:lvlText w:val="%4."/>
      <w:lvlJc w:val="left"/>
      <w:pPr>
        <w:tabs>
          <w:tab w:val="num" w:pos="9000"/>
        </w:tabs>
        <w:ind w:left="9000" w:hanging="360"/>
      </w:pPr>
      <w:rPr>
        <w:rFonts w:cs="Times New Roman"/>
      </w:rPr>
    </w:lvl>
    <w:lvl w:ilvl="4" w:tplc="0C0A0019" w:tentative="1">
      <w:start w:val="1"/>
      <w:numFmt w:val="lowerLetter"/>
      <w:lvlText w:val="%5."/>
      <w:lvlJc w:val="left"/>
      <w:pPr>
        <w:tabs>
          <w:tab w:val="num" w:pos="9720"/>
        </w:tabs>
        <w:ind w:left="9720" w:hanging="360"/>
      </w:pPr>
      <w:rPr>
        <w:rFonts w:cs="Times New Roman"/>
      </w:rPr>
    </w:lvl>
    <w:lvl w:ilvl="5" w:tplc="0C0A001B" w:tentative="1">
      <w:start w:val="1"/>
      <w:numFmt w:val="lowerRoman"/>
      <w:lvlText w:val="%6."/>
      <w:lvlJc w:val="right"/>
      <w:pPr>
        <w:tabs>
          <w:tab w:val="num" w:pos="10440"/>
        </w:tabs>
        <w:ind w:left="10440" w:hanging="180"/>
      </w:pPr>
      <w:rPr>
        <w:rFonts w:cs="Times New Roman"/>
      </w:rPr>
    </w:lvl>
    <w:lvl w:ilvl="6" w:tplc="0C0A000F" w:tentative="1">
      <w:start w:val="1"/>
      <w:numFmt w:val="decimal"/>
      <w:lvlText w:val="%7."/>
      <w:lvlJc w:val="left"/>
      <w:pPr>
        <w:tabs>
          <w:tab w:val="num" w:pos="11160"/>
        </w:tabs>
        <w:ind w:left="11160" w:hanging="360"/>
      </w:pPr>
      <w:rPr>
        <w:rFonts w:cs="Times New Roman"/>
      </w:rPr>
    </w:lvl>
    <w:lvl w:ilvl="7" w:tplc="0C0A0019" w:tentative="1">
      <w:start w:val="1"/>
      <w:numFmt w:val="lowerLetter"/>
      <w:lvlText w:val="%8."/>
      <w:lvlJc w:val="left"/>
      <w:pPr>
        <w:tabs>
          <w:tab w:val="num" w:pos="11880"/>
        </w:tabs>
        <w:ind w:left="11880" w:hanging="360"/>
      </w:pPr>
      <w:rPr>
        <w:rFonts w:cs="Times New Roman"/>
      </w:rPr>
    </w:lvl>
    <w:lvl w:ilvl="8" w:tplc="0C0A001B" w:tentative="1">
      <w:start w:val="1"/>
      <w:numFmt w:val="lowerRoman"/>
      <w:lvlText w:val="%9."/>
      <w:lvlJc w:val="right"/>
      <w:pPr>
        <w:tabs>
          <w:tab w:val="num" w:pos="12600"/>
        </w:tabs>
        <w:ind w:left="12600" w:hanging="180"/>
      </w:pPr>
      <w:rPr>
        <w:rFonts w:cs="Times New Roman"/>
      </w:rPr>
    </w:lvl>
  </w:abstractNum>
  <w:abstractNum w:abstractNumId="8">
    <w:nsid w:val="0EBA1D6B"/>
    <w:multiLevelType w:val="hybridMultilevel"/>
    <w:tmpl w:val="B7BADE8C"/>
    <w:lvl w:ilvl="0" w:tplc="C09A8EB0">
      <w:start w:val="1"/>
      <w:numFmt w:val="upperRoman"/>
      <w:lvlText w:val="%1."/>
      <w:lvlJc w:val="left"/>
      <w:pPr>
        <w:tabs>
          <w:tab w:val="num" w:pos="567"/>
        </w:tabs>
        <w:ind w:left="510" w:hanging="170"/>
      </w:pPr>
      <w:rPr>
        <w:rFonts w:ascii="Arial" w:hAnsi="Arial" w:cs="Symbol" w:hint="default"/>
        <w:b/>
        <w:i w:val="0"/>
        <w:caps w:val="0"/>
        <w:strike w:val="0"/>
        <w:dstrike w:val="0"/>
        <w:vanish w:val="0"/>
        <w:color w:val="00000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nsid w:val="17C35398"/>
    <w:multiLevelType w:val="hybridMultilevel"/>
    <w:tmpl w:val="1262AC72"/>
    <w:lvl w:ilvl="0" w:tplc="C166FD1E">
      <w:start w:val="1"/>
      <w:numFmt w:val="upperRoman"/>
      <w:lvlText w:val="%1."/>
      <w:lvlJc w:val="left"/>
      <w:pPr>
        <w:tabs>
          <w:tab w:val="num" w:pos="720"/>
        </w:tabs>
        <w:ind w:left="720" w:hanging="180"/>
      </w:pPr>
      <w:rPr>
        <w:rFonts w:cs="Times New Roman" w:hint="default"/>
        <w:b/>
        <w:i w:val="0"/>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10">
    <w:nsid w:val="18687C30"/>
    <w:multiLevelType w:val="hybridMultilevel"/>
    <w:tmpl w:val="18F84596"/>
    <w:lvl w:ilvl="0" w:tplc="F9D89A2C">
      <w:start w:val="1"/>
      <w:numFmt w:val="upperRoman"/>
      <w:lvlText w:val="%1."/>
      <w:lvlJc w:val="left"/>
      <w:pPr>
        <w:tabs>
          <w:tab w:val="num" w:pos="720"/>
        </w:tabs>
        <w:ind w:left="720" w:hanging="180"/>
      </w:pPr>
      <w:rPr>
        <w:rFonts w:cs="Times New Roman" w:hint="default"/>
        <w:b/>
        <w:i w:val="0"/>
      </w:rPr>
    </w:lvl>
    <w:lvl w:ilvl="1" w:tplc="E95C2718">
      <w:start w:val="1"/>
      <w:numFmt w:val="lowerLetter"/>
      <w:lvlText w:val="%2)"/>
      <w:lvlJc w:val="left"/>
      <w:pPr>
        <w:tabs>
          <w:tab w:val="num" w:pos="1440"/>
        </w:tabs>
        <w:ind w:left="1440" w:hanging="360"/>
      </w:pPr>
      <w:rPr>
        <w:rFonts w:cs="Times New Roman" w:hint="default"/>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11">
    <w:nsid w:val="194C3CD1"/>
    <w:multiLevelType w:val="hybridMultilevel"/>
    <w:tmpl w:val="C3CACDCC"/>
    <w:lvl w:ilvl="0" w:tplc="0C0A000F">
      <w:start w:val="5"/>
      <w:numFmt w:val="decimal"/>
      <w:lvlText w:val="%1."/>
      <w:lvlJc w:val="left"/>
      <w:pPr>
        <w:ind w:left="720" w:hanging="360"/>
      </w:pPr>
      <w:rPr>
        <w:rFonts w:hint="default"/>
      </w:rPr>
    </w:lvl>
    <w:lvl w:ilvl="1" w:tplc="B8F63CB4">
      <w:numFmt w:val="bullet"/>
      <w:lvlText w:val="-"/>
      <w:lvlJc w:val="left"/>
      <w:pPr>
        <w:ind w:left="1440" w:hanging="360"/>
      </w:pPr>
      <w:rPr>
        <w:rFonts w:ascii="Arial" w:eastAsiaTheme="minorHAnsi" w:hAnsi="Arial" w:cs="Arial" w:hint="default"/>
        <w:sz w:val="22"/>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1A0D14CB"/>
    <w:multiLevelType w:val="hybridMultilevel"/>
    <w:tmpl w:val="BAA4CACE"/>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1B973333"/>
    <w:multiLevelType w:val="hybridMultilevel"/>
    <w:tmpl w:val="C57E0ED0"/>
    <w:lvl w:ilvl="0" w:tplc="0C0A0017">
      <w:start w:val="1"/>
      <w:numFmt w:val="lowerLetter"/>
      <w:lvlText w:val="%1)"/>
      <w:lvlJc w:val="left"/>
      <w:pPr>
        <w:ind w:left="720" w:hanging="360"/>
      </w:pPr>
    </w:lvl>
    <w:lvl w:ilvl="1" w:tplc="0C0A0017">
      <w:start w:val="1"/>
      <w:numFmt w:val="lowerLetter"/>
      <w:lvlText w:val="%2)"/>
      <w:lvlJc w:val="left"/>
      <w:pPr>
        <w:ind w:left="108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20301876"/>
    <w:multiLevelType w:val="hybridMultilevel"/>
    <w:tmpl w:val="0FE6380A"/>
    <w:lvl w:ilvl="0" w:tplc="6728EB30">
      <w:start w:val="1"/>
      <w:numFmt w:val="lowerLetter"/>
      <w:lvlText w:val="%1)"/>
      <w:lvlJc w:val="left"/>
      <w:pPr>
        <w:ind w:left="2394" w:hanging="360"/>
      </w:pPr>
      <w:rPr>
        <w:rFonts w:hint="default"/>
        <w:b/>
        <w:i w:val="0"/>
        <w:caps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C4883A32">
      <w:start w:val="1"/>
      <w:numFmt w:val="lowerLetter"/>
      <w:lvlText w:val="%2."/>
      <w:lvlJc w:val="left"/>
      <w:pPr>
        <w:ind w:left="1440" w:hanging="360"/>
      </w:pPr>
      <w:rPr>
        <w:rFonts w:hint="default"/>
        <w:b/>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21643282"/>
    <w:multiLevelType w:val="hybridMultilevel"/>
    <w:tmpl w:val="FA66C988"/>
    <w:lvl w:ilvl="0" w:tplc="C2EEC700">
      <w:start w:val="1"/>
      <w:numFmt w:val="upperRoman"/>
      <w:lvlText w:val="%1."/>
      <w:lvlJc w:val="left"/>
      <w:pPr>
        <w:tabs>
          <w:tab w:val="num" w:pos="888"/>
        </w:tabs>
        <w:ind w:left="888" w:hanging="180"/>
      </w:pPr>
      <w:rPr>
        <w:rFonts w:cs="Times New Roman" w:hint="default"/>
        <w:b/>
        <w:i w:val="0"/>
      </w:rPr>
    </w:lvl>
    <w:lvl w:ilvl="1" w:tplc="0C0A0019" w:tentative="1">
      <w:start w:val="1"/>
      <w:numFmt w:val="lowerLetter"/>
      <w:lvlText w:val="%2."/>
      <w:lvlJc w:val="left"/>
      <w:pPr>
        <w:tabs>
          <w:tab w:val="num" w:pos="1068"/>
        </w:tabs>
        <w:ind w:left="1068" w:hanging="360"/>
      </w:pPr>
      <w:rPr>
        <w:rFonts w:cs="Times New Roman"/>
      </w:rPr>
    </w:lvl>
    <w:lvl w:ilvl="2" w:tplc="0C0A001B" w:tentative="1">
      <w:start w:val="1"/>
      <w:numFmt w:val="lowerRoman"/>
      <w:lvlText w:val="%3."/>
      <w:lvlJc w:val="right"/>
      <w:pPr>
        <w:tabs>
          <w:tab w:val="num" w:pos="1788"/>
        </w:tabs>
        <w:ind w:left="1788" w:hanging="180"/>
      </w:pPr>
      <w:rPr>
        <w:rFonts w:cs="Times New Roman"/>
      </w:rPr>
    </w:lvl>
    <w:lvl w:ilvl="3" w:tplc="0C0A000F" w:tentative="1">
      <w:start w:val="1"/>
      <w:numFmt w:val="decimal"/>
      <w:lvlText w:val="%4."/>
      <w:lvlJc w:val="left"/>
      <w:pPr>
        <w:tabs>
          <w:tab w:val="num" w:pos="2508"/>
        </w:tabs>
        <w:ind w:left="2508" w:hanging="360"/>
      </w:pPr>
      <w:rPr>
        <w:rFonts w:cs="Times New Roman"/>
      </w:rPr>
    </w:lvl>
    <w:lvl w:ilvl="4" w:tplc="0C0A0019" w:tentative="1">
      <w:start w:val="1"/>
      <w:numFmt w:val="lowerLetter"/>
      <w:lvlText w:val="%5."/>
      <w:lvlJc w:val="left"/>
      <w:pPr>
        <w:tabs>
          <w:tab w:val="num" w:pos="3228"/>
        </w:tabs>
        <w:ind w:left="3228" w:hanging="360"/>
      </w:pPr>
      <w:rPr>
        <w:rFonts w:cs="Times New Roman"/>
      </w:rPr>
    </w:lvl>
    <w:lvl w:ilvl="5" w:tplc="0C0A001B" w:tentative="1">
      <w:start w:val="1"/>
      <w:numFmt w:val="lowerRoman"/>
      <w:lvlText w:val="%6."/>
      <w:lvlJc w:val="right"/>
      <w:pPr>
        <w:tabs>
          <w:tab w:val="num" w:pos="3948"/>
        </w:tabs>
        <w:ind w:left="3948" w:hanging="180"/>
      </w:pPr>
      <w:rPr>
        <w:rFonts w:cs="Times New Roman"/>
      </w:rPr>
    </w:lvl>
    <w:lvl w:ilvl="6" w:tplc="0C0A000F" w:tentative="1">
      <w:start w:val="1"/>
      <w:numFmt w:val="decimal"/>
      <w:lvlText w:val="%7."/>
      <w:lvlJc w:val="left"/>
      <w:pPr>
        <w:tabs>
          <w:tab w:val="num" w:pos="4668"/>
        </w:tabs>
        <w:ind w:left="4668" w:hanging="360"/>
      </w:pPr>
      <w:rPr>
        <w:rFonts w:cs="Times New Roman"/>
      </w:rPr>
    </w:lvl>
    <w:lvl w:ilvl="7" w:tplc="0C0A0019" w:tentative="1">
      <w:start w:val="1"/>
      <w:numFmt w:val="lowerLetter"/>
      <w:lvlText w:val="%8."/>
      <w:lvlJc w:val="left"/>
      <w:pPr>
        <w:tabs>
          <w:tab w:val="num" w:pos="5388"/>
        </w:tabs>
        <w:ind w:left="5388" w:hanging="360"/>
      </w:pPr>
      <w:rPr>
        <w:rFonts w:cs="Times New Roman"/>
      </w:rPr>
    </w:lvl>
    <w:lvl w:ilvl="8" w:tplc="0C0A001B" w:tentative="1">
      <w:start w:val="1"/>
      <w:numFmt w:val="lowerRoman"/>
      <w:lvlText w:val="%9."/>
      <w:lvlJc w:val="right"/>
      <w:pPr>
        <w:tabs>
          <w:tab w:val="num" w:pos="6108"/>
        </w:tabs>
        <w:ind w:left="6108" w:hanging="180"/>
      </w:pPr>
      <w:rPr>
        <w:rFonts w:cs="Times New Roman"/>
      </w:rPr>
    </w:lvl>
  </w:abstractNum>
  <w:abstractNum w:abstractNumId="16">
    <w:nsid w:val="22375125"/>
    <w:multiLevelType w:val="hybridMultilevel"/>
    <w:tmpl w:val="591856A8"/>
    <w:lvl w:ilvl="0" w:tplc="839ED748">
      <w:start w:val="1"/>
      <w:numFmt w:val="upperRoman"/>
      <w:lvlText w:val="%1."/>
      <w:lvlJc w:val="left"/>
      <w:pPr>
        <w:tabs>
          <w:tab w:val="num" w:pos="720"/>
        </w:tabs>
        <w:ind w:left="720" w:hanging="180"/>
      </w:pPr>
      <w:rPr>
        <w:rFonts w:cs="Times New Roman" w:hint="default"/>
        <w:b/>
        <w:i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17">
    <w:nsid w:val="270931AB"/>
    <w:multiLevelType w:val="hybridMultilevel"/>
    <w:tmpl w:val="6A244AA8"/>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27D72D54"/>
    <w:multiLevelType w:val="hybridMultilevel"/>
    <w:tmpl w:val="01C0930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nsid w:val="28CD76FD"/>
    <w:multiLevelType w:val="hybridMultilevel"/>
    <w:tmpl w:val="2D3A7A18"/>
    <w:lvl w:ilvl="0" w:tplc="2578F838">
      <w:start w:val="1"/>
      <w:numFmt w:val="upperRoman"/>
      <w:lvlText w:val="%1."/>
      <w:lvlJc w:val="left"/>
      <w:pPr>
        <w:tabs>
          <w:tab w:val="num" w:pos="720"/>
        </w:tabs>
        <w:ind w:left="720" w:hanging="180"/>
      </w:pPr>
      <w:rPr>
        <w:rFonts w:cs="Times New Roman" w:hint="default"/>
        <w:b/>
        <w:i w:val="0"/>
      </w:rPr>
    </w:lvl>
    <w:lvl w:ilvl="1" w:tplc="E95C2718">
      <w:start w:val="1"/>
      <w:numFmt w:val="lowerLetter"/>
      <w:lvlText w:val="%2)"/>
      <w:lvlJc w:val="left"/>
      <w:pPr>
        <w:tabs>
          <w:tab w:val="num" w:pos="1440"/>
        </w:tabs>
        <w:ind w:left="1440" w:hanging="360"/>
      </w:pPr>
      <w:rPr>
        <w:rFonts w:cs="Times New Roman" w:hint="default"/>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20">
    <w:nsid w:val="2B326307"/>
    <w:multiLevelType w:val="hybridMultilevel"/>
    <w:tmpl w:val="8E3AAD96"/>
    <w:lvl w:ilvl="0" w:tplc="0C0A0017">
      <w:start w:val="1"/>
      <w:numFmt w:val="lowerLetter"/>
      <w:lvlText w:val="%1)"/>
      <w:lvlJc w:val="left"/>
      <w:pPr>
        <w:ind w:left="1440" w:hanging="360"/>
      </w:pPr>
    </w:lvl>
    <w:lvl w:ilvl="1" w:tplc="0C0A0017">
      <w:start w:val="1"/>
      <w:numFmt w:val="lowerLetter"/>
      <w:lvlText w:val="%2)"/>
      <w:lvlJc w:val="left"/>
      <w:pPr>
        <w:ind w:left="108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1">
    <w:nsid w:val="2BED613B"/>
    <w:multiLevelType w:val="hybridMultilevel"/>
    <w:tmpl w:val="C45A406A"/>
    <w:lvl w:ilvl="0" w:tplc="C09A8EB0">
      <w:start w:val="1"/>
      <w:numFmt w:val="upperRoman"/>
      <w:lvlText w:val="%1."/>
      <w:lvlJc w:val="left"/>
      <w:pPr>
        <w:tabs>
          <w:tab w:val="num" w:pos="720"/>
        </w:tabs>
        <w:ind w:left="720" w:hanging="180"/>
      </w:pPr>
      <w:rPr>
        <w:rFonts w:ascii="Arial" w:hAnsi="Arial" w:cs="Symbol" w:hint="default"/>
        <w:b/>
        <w:i w:val="0"/>
        <w:caps w:val="0"/>
        <w:strike w:val="0"/>
        <w:dstrike w:val="0"/>
        <w:vanish w:val="0"/>
        <w:color w:val="00000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22">
    <w:nsid w:val="2D3B7489"/>
    <w:multiLevelType w:val="hybridMultilevel"/>
    <w:tmpl w:val="E3BE9E44"/>
    <w:lvl w:ilvl="0" w:tplc="97E6C800">
      <w:start w:val="1"/>
      <w:numFmt w:val="upperRoman"/>
      <w:lvlText w:val="%1."/>
      <w:lvlJc w:val="left"/>
      <w:pPr>
        <w:ind w:left="1260" w:hanging="360"/>
      </w:pPr>
      <w:rPr>
        <w:rFonts w:ascii="Arial" w:hAnsi="Arial" w:hint="default"/>
        <w:b/>
        <w:i w:val="0"/>
        <w:caps w:val="0"/>
        <w:strike w:val="0"/>
        <w:dstrike w:val="0"/>
        <w:vanish w:val="0"/>
        <w:color w:val="000000"/>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34DF04B6"/>
    <w:multiLevelType w:val="hybridMultilevel"/>
    <w:tmpl w:val="F0F47354"/>
    <w:lvl w:ilvl="0" w:tplc="0C0A0017">
      <w:start w:val="1"/>
      <w:numFmt w:val="lowerLetter"/>
      <w:lvlText w:val="%1)"/>
      <w:lvlJc w:val="left"/>
      <w:pPr>
        <w:ind w:left="1080" w:hanging="360"/>
      </w:pPr>
      <w:rPr>
        <w:rFonts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4">
    <w:nsid w:val="3AA4682B"/>
    <w:multiLevelType w:val="hybridMultilevel"/>
    <w:tmpl w:val="0C6CC9BA"/>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nsid w:val="3D1F7D0A"/>
    <w:multiLevelType w:val="hybridMultilevel"/>
    <w:tmpl w:val="7BD87A84"/>
    <w:lvl w:ilvl="0" w:tplc="50868B38">
      <w:start w:val="1"/>
      <w:numFmt w:val="upperRoman"/>
      <w:lvlText w:val="%1."/>
      <w:lvlJc w:val="left"/>
      <w:pPr>
        <w:tabs>
          <w:tab w:val="num" w:pos="720"/>
        </w:tabs>
        <w:ind w:left="720" w:hanging="180"/>
      </w:pPr>
      <w:rPr>
        <w:rFonts w:cs="Times New Roman"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3E300582"/>
    <w:multiLevelType w:val="hybridMultilevel"/>
    <w:tmpl w:val="FD1CB81E"/>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nsid w:val="4157721E"/>
    <w:multiLevelType w:val="hybridMultilevel"/>
    <w:tmpl w:val="571E90DE"/>
    <w:lvl w:ilvl="0" w:tplc="0C0A0017">
      <w:start w:val="1"/>
      <w:numFmt w:val="lowerLetter"/>
      <w:lvlText w:val="%1)"/>
      <w:lvlJc w:val="left"/>
      <w:pPr>
        <w:tabs>
          <w:tab w:val="num" w:pos="720"/>
        </w:tabs>
        <w:ind w:left="720" w:hanging="360"/>
      </w:pPr>
    </w:lvl>
    <w:lvl w:ilvl="1" w:tplc="0C0A0017">
      <w:start w:val="1"/>
      <w:numFmt w:val="lowerLetter"/>
      <w:lvlText w:val="%2)"/>
      <w:lvlJc w:val="left"/>
      <w:pPr>
        <w:tabs>
          <w:tab w:val="num" w:pos="1440"/>
        </w:tabs>
        <w:ind w:left="1440" w:hanging="360"/>
      </w:pPr>
    </w:lvl>
    <w:lvl w:ilvl="2" w:tplc="A734FA84">
      <w:start w:val="1"/>
      <w:numFmt w:val="upperRoman"/>
      <w:lvlText w:val="%3."/>
      <w:lvlJc w:val="left"/>
      <w:pPr>
        <w:tabs>
          <w:tab w:val="num" w:pos="2700"/>
        </w:tabs>
        <w:ind w:left="2700" w:hanging="720"/>
      </w:pPr>
      <w:rPr>
        <w:rFonts w:hint="default"/>
        <w:b/>
        <w:i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8">
    <w:nsid w:val="421315F0"/>
    <w:multiLevelType w:val="hybridMultilevel"/>
    <w:tmpl w:val="AE742ABA"/>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nsid w:val="456747C0"/>
    <w:multiLevelType w:val="hybridMultilevel"/>
    <w:tmpl w:val="BAB2E7E4"/>
    <w:lvl w:ilvl="0" w:tplc="0C0A0017">
      <w:start w:val="1"/>
      <w:numFmt w:val="lowerLetter"/>
      <w:lvlText w:val="%1)"/>
      <w:lvlJc w:val="left"/>
      <w:pPr>
        <w:ind w:left="1080" w:hanging="360"/>
      </w:pPr>
      <w:rPr>
        <w:rFonts w:hint="default"/>
        <w:b/>
        <w:i w:val="0"/>
      </w:rPr>
    </w:lvl>
    <w:lvl w:ilvl="1" w:tplc="0C0A0019" w:tentative="1">
      <w:start w:val="1"/>
      <w:numFmt w:val="lowerLetter"/>
      <w:lvlText w:val="%2."/>
      <w:lvlJc w:val="left"/>
      <w:pPr>
        <w:tabs>
          <w:tab w:val="num" w:pos="1068"/>
        </w:tabs>
        <w:ind w:left="1068" w:hanging="360"/>
      </w:pPr>
      <w:rPr>
        <w:rFonts w:cs="Times New Roman"/>
      </w:rPr>
    </w:lvl>
    <w:lvl w:ilvl="2" w:tplc="0C0A001B" w:tentative="1">
      <w:start w:val="1"/>
      <w:numFmt w:val="lowerRoman"/>
      <w:lvlText w:val="%3."/>
      <w:lvlJc w:val="right"/>
      <w:pPr>
        <w:tabs>
          <w:tab w:val="num" w:pos="1788"/>
        </w:tabs>
        <w:ind w:left="1788" w:hanging="180"/>
      </w:pPr>
      <w:rPr>
        <w:rFonts w:cs="Times New Roman"/>
      </w:rPr>
    </w:lvl>
    <w:lvl w:ilvl="3" w:tplc="0C0A000F" w:tentative="1">
      <w:start w:val="1"/>
      <w:numFmt w:val="decimal"/>
      <w:lvlText w:val="%4."/>
      <w:lvlJc w:val="left"/>
      <w:pPr>
        <w:tabs>
          <w:tab w:val="num" w:pos="2508"/>
        </w:tabs>
        <w:ind w:left="2508" w:hanging="360"/>
      </w:pPr>
      <w:rPr>
        <w:rFonts w:cs="Times New Roman"/>
      </w:rPr>
    </w:lvl>
    <w:lvl w:ilvl="4" w:tplc="0C0A0019" w:tentative="1">
      <w:start w:val="1"/>
      <w:numFmt w:val="lowerLetter"/>
      <w:lvlText w:val="%5."/>
      <w:lvlJc w:val="left"/>
      <w:pPr>
        <w:tabs>
          <w:tab w:val="num" w:pos="3228"/>
        </w:tabs>
        <w:ind w:left="3228" w:hanging="360"/>
      </w:pPr>
      <w:rPr>
        <w:rFonts w:cs="Times New Roman"/>
      </w:rPr>
    </w:lvl>
    <w:lvl w:ilvl="5" w:tplc="0C0A001B" w:tentative="1">
      <w:start w:val="1"/>
      <w:numFmt w:val="lowerRoman"/>
      <w:lvlText w:val="%6."/>
      <w:lvlJc w:val="right"/>
      <w:pPr>
        <w:tabs>
          <w:tab w:val="num" w:pos="3948"/>
        </w:tabs>
        <w:ind w:left="3948" w:hanging="180"/>
      </w:pPr>
      <w:rPr>
        <w:rFonts w:cs="Times New Roman"/>
      </w:rPr>
    </w:lvl>
    <w:lvl w:ilvl="6" w:tplc="0C0A000F" w:tentative="1">
      <w:start w:val="1"/>
      <w:numFmt w:val="decimal"/>
      <w:lvlText w:val="%7."/>
      <w:lvlJc w:val="left"/>
      <w:pPr>
        <w:tabs>
          <w:tab w:val="num" w:pos="4668"/>
        </w:tabs>
        <w:ind w:left="4668" w:hanging="360"/>
      </w:pPr>
      <w:rPr>
        <w:rFonts w:cs="Times New Roman"/>
      </w:rPr>
    </w:lvl>
    <w:lvl w:ilvl="7" w:tplc="0C0A0019" w:tentative="1">
      <w:start w:val="1"/>
      <w:numFmt w:val="lowerLetter"/>
      <w:lvlText w:val="%8."/>
      <w:lvlJc w:val="left"/>
      <w:pPr>
        <w:tabs>
          <w:tab w:val="num" w:pos="5388"/>
        </w:tabs>
        <w:ind w:left="5388" w:hanging="360"/>
      </w:pPr>
      <w:rPr>
        <w:rFonts w:cs="Times New Roman"/>
      </w:rPr>
    </w:lvl>
    <w:lvl w:ilvl="8" w:tplc="0C0A001B" w:tentative="1">
      <w:start w:val="1"/>
      <w:numFmt w:val="lowerRoman"/>
      <w:lvlText w:val="%9."/>
      <w:lvlJc w:val="right"/>
      <w:pPr>
        <w:tabs>
          <w:tab w:val="num" w:pos="6108"/>
        </w:tabs>
        <w:ind w:left="6108" w:hanging="180"/>
      </w:pPr>
      <w:rPr>
        <w:rFonts w:cs="Times New Roman"/>
      </w:rPr>
    </w:lvl>
  </w:abstractNum>
  <w:abstractNum w:abstractNumId="30">
    <w:nsid w:val="4B5836C1"/>
    <w:multiLevelType w:val="hybridMultilevel"/>
    <w:tmpl w:val="BBA0876E"/>
    <w:lvl w:ilvl="0" w:tplc="73086F7E">
      <w:start w:val="1"/>
      <w:numFmt w:val="upperRoman"/>
      <w:lvlText w:val="%1."/>
      <w:lvlJc w:val="left"/>
      <w:pPr>
        <w:tabs>
          <w:tab w:val="num" w:pos="720"/>
        </w:tabs>
        <w:ind w:left="720" w:hanging="180"/>
      </w:pPr>
      <w:rPr>
        <w:rFonts w:cs="Times New Roman" w:hint="default"/>
        <w:b/>
        <w:i w:val="0"/>
        <w:sz w:val="22"/>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31">
    <w:nsid w:val="510E4D85"/>
    <w:multiLevelType w:val="hybridMultilevel"/>
    <w:tmpl w:val="7A9E6B5E"/>
    <w:lvl w:ilvl="0" w:tplc="0C0A0017">
      <w:start w:val="1"/>
      <w:numFmt w:val="lowerLetter"/>
      <w:lvlText w:val="%1)"/>
      <w:lvlJc w:val="left"/>
      <w:pPr>
        <w:ind w:left="1080" w:hanging="36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nsid w:val="5E2E47EE"/>
    <w:multiLevelType w:val="hybridMultilevel"/>
    <w:tmpl w:val="51AED204"/>
    <w:lvl w:ilvl="0" w:tplc="B3D0C5A8">
      <w:start w:val="1"/>
      <w:numFmt w:val="upperRoman"/>
      <w:lvlText w:val="%1."/>
      <w:lvlJc w:val="left"/>
      <w:pPr>
        <w:ind w:left="720" w:hanging="720"/>
      </w:pPr>
      <w:rPr>
        <w:rFonts w:hint="default"/>
        <w:b/>
        <w:i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3">
    <w:nsid w:val="60BB3B7C"/>
    <w:multiLevelType w:val="hybridMultilevel"/>
    <w:tmpl w:val="BD54C44A"/>
    <w:lvl w:ilvl="0" w:tplc="95369DF8">
      <w:start w:val="1"/>
      <w:numFmt w:val="upperRoman"/>
      <w:lvlText w:val="%1."/>
      <w:lvlJc w:val="left"/>
      <w:pPr>
        <w:tabs>
          <w:tab w:val="num" w:pos="720"/>
        </w:tabs>
        <w:ind w:left="720" w:hanging="180"/>
      </w:pPr>
      <w:rPr>
        <w:rFonts w:cs="Times New Roman" w:hint="default"/>
        <w:b/>
        <w:i w:val="0"/>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34">
    <w:nsid w:val="641D7CD5"/>
    <w:multiLevelType w:val="hybridMultilevel"/>
    <w:tmpl w:val="7A383186"/>
    <w:lvl w:ilvl="0" w:tplc="91062DFE">
      <w:start w:val="1"/>
      <w:numFmt w:val="upperRoman"/>
      <w:lvlText w:val="%1."/>
      <w:lvlJc w:val="left"/>
      <w:pPr>
        <w:ind w:left="1800" w:hanging="360"/>
      </w:pPr>
      <w:rPr>
        <w:rFonts w:ascii="Arial" w:hAnsi="Arial" w:hint="default"/>
        <w:b/>
        <w:i w:val="0"/>
        <w:caps w:val="0"/>
        <w:strike w:val="0"/>
        <w:dstrike w:val="0"/>
        <w:vanish w:val="0"/>
        <w:color w:val="000000"/>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nsid w:val="67FC71C4"/>
    <w:multiLevelType w:val="hybridMultilevel"/>
    <w:tmpl w:val="53ECFF38"/>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nsid w:val="6AB14F69"/>
    <w:multiLevelType w:val="hybridMultilevel"/>
    <w:tmpl w:val="47D8826A"/>
    <w:lvl w:ilvl="0" w:tplc="C5AA9180">
      <w:start w:val="1"/>
      <w:numFmt w:val="upperRoman"/>
      <w:lvlText w:val="%1."/>
      <w:lvlJc w:val="right"/>
      <w:pPr>
        <w:tabs>
          <w:tab w:val="num" w:pos="1260"/>
        </w:tabs>
        <w:ind w:left="1260" w:hanging="180"/>
      </w:pPr>
      <w:rPr>
        <w:rFonts w:cs="Times New Roman" w:hint="default"/>
      </w:rPr>
    </w:lvl>
    <w:lvl w:ilvl="1" w:tplc="C09A8EB0">
      <w:start w:val="1"/>
      <w:numFmt w:val="upperRoman"/>
      <w:lvlText w:val="%2."/>
      <w:lvlJc w:val="left"/>
      <w:pPr>
        <w:tabs>
          <w:tab w:val="num" w:pos="1260"/>
        </w:tabs>
        <w:ind w:left="1260" w:hanging="180"/>
      </w:pPr>
      <w:rPr>
        <w:rFonts w:ascii="Arial" w:hAnsi="Arial" w:cs="Symbol" w:hint="default"/>
        <w:b/>
        <w:i w:val="0"/>
        <w:caps w:val="0"/>
        <w:strike w:val="0"/>
        <w:dstrike w:val="0"/>
        <w:vanish w:val="0"/>
        <w:color w:val="00000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37">
    <w:nsid w:val="6E864C41"/>
    <w:multiLevelType w:val="hybridMultilevel"/>
    <w:tmpl w:val="08E823DC"/>
    <w:lvl w:ilvl="0" w:tplc="75885068">
      <w:start w:val="1"/>
      <w:numFmt w:val="upperRoman"/>
      <w:lvlText w:val="%1."/>
      <w:lvlJc w:val="left"/>
      <w:pPr>
        <w:tabs>
          <w:tab w:val="num" w:pos="720"/>
        </w:tabs>
        <w:ind w:left="720" w:hanging="180"/>
      </w:pPr>
      <w:rPr>
        <w:rFonts w:cs="Times New Roman" w:hint="default"/>
        <w:b/>
        <w:i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38">
    <w:nsid w:val="6F9E6336"/>
    <w:multiLevelType w:val="hybridMultilevel"/>
    <w:tmpl w:val="D8FCC5C6"/>
    <w:lvl w:ilvl="0" w:tplc="0C0A0017">
      <w:start w:val="1"/>
      <w:numFmt w:val="lowerLetter"/>
      <w:lvlText w:val="%1)"/>
      <w:lvlJc w:val="left"/>
      <w:pPr>
        <w:ind w:left="1440" w:hanging="360"/>
      </w:pPr>
    </w:lvl>
    <w:lvl w:ilvl="1" w:tplc="0C0A0019">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39">
    <w:nsid w:val="70357BF7"/>
    <w:multiLevelType w:val="hybridMultilevel"/>
    <w:tmpl w:val="F33E35AE"/>
    <w:lvl w:ilvl="0" w:tplc="839ED748">
      <w:start w:val="1"/>
      <w:numFmt w:val="upperRoman"/>
      <w:lvlText w:val="%1."/>
      <w:lvlJc w:val="left"/>
      <w:pPr>
        <w:tabs>
          <w:tab w:val="num" w:pos="720"/>
        </w:tabs>
        <w:ind w:left="720" w:hanging="180"/>
      </w:pPr>
      <w:rPr>
        <w:rFonts w:cs="Times New Roman" w:hint="default"/>
        <w:b/>
        <w:i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40">
    <w:nsid w:val="71257A25"/>
    <w:multiLevelType w:val="hybridMultilevel"/>
    <w:tmpl w:val="7D3A8A24"/>
    <w:lvl w:ilvl="0" w:tplc="17989ACA">
      <w:start w:val="1"/>
      <w:numFmt w:val="upperRoman"/>
      <w:lvlText w:val="%1."/>
      <w:lvlJc w:val="left"/>
      <w:pPr>
        <w:tabs>
          <w:tab w:val="num" w:pos="720"/>
        </w:tabs>
        <w:ind w:left="720" w:hanging="180"/>
      </w:pPr>
      <w:rPr>
        <w:rFonts w:cs="Times New Roman" w:hint="default"/>
        <w:b/>
        <w:i w:val="0"/>
      </w:rPr>
    </w:lvl>
    <w:lvl w:ilvl="1" w:tplc="E95C2718">
      <w:start w:val="1"/>
      <w:numFmt w:val="lowerLetter"/>
      <w:lvlText w:val="%2)"/>
      <w:lvlJc w:val="left"/>
      <w:pPr>
        <w:tabs>
          <w:tab w:val="num" w:pos="1440"/>
        </w:tabs>
        <w:ind w:left="1440" w:hanging="360"/>
      </w:pPr>
      <w:rPr>
        <w:rFonts w:cs="Times New Roman" w:hint="default"/>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41">
    <w:nsid w:val="71A47520"/>
    <w:multiLevelType w:val="hybridMultilevel"/>
    <w:tmpl w:val="200A7BF4"/>
    <w:lvl w:ilvl="0" w:tplc="0C0A0017">
      <w:start w:val="1"/>
      <w:numFmt w:val="lowerLetter"/>
      <w:lvlText w:val="%1)"/>
      <w:lvlJc w:val="left"/>
      <w:pPr>
        <w:ind w:left="1080" w:hanging="360"/>
      </w:pPr>
      <w:rPr>
        <w:rFonts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2">
    <w:nsid w:val="741F0C01"/>
    <w:multiLevelType w:val="hybridMultilevel"/>
    <w:tmpl w:val="88188A64"/>
    <w:lvl w:ilvl="0" w:tplc="EB40ADA0">
      <w:start w:val="1"/>
      <w:numFmt w:val="upperRoman"/>
      <w:lvlText w:val="%1."/>
      <w:lvlJc w:val="left"/>
      <w:pPr>
        <w:tabs>
          <w:tab w:val="num" w:pos="720"/>
        </w:tabs>
        <w:ind w:left="720" w:hanging="180"/>
      </w:pPr>
      <w:rPr>
        <w:rFonts w:cs="Times New Roman" w:hint="default"/>
        <w:b/>
        <w:i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C0A0019" w:tentative="1">
      <w:start w:val="1"/>
      <w:numFmt w:val="lowerLetter"/>
      <w:lvlText w:val="%2."/>
      <w:lvlJc w:val="left"/>
      <w:pPr>
        <w:tabs>
          <w:tab w:val="num" w:pos="900"/>
        </w:tabs>
        <w:ind w:left="900" w:hanging="360"/>
      </w:pPr>
      <w:rPr>
        <w:rFonts w:cs="Times New Roman"/>
      </w:rPr>
    </w:lvl>
    <w:lvl w:ilvl="2" w:tplc="0C0A001B" w:tentative="1">
      <w:start w:val="1"/>
      <w:numFmt w:val="lowerRoman"/>
      <w:lvlText w:val="%3."/>
      <w:lvlJc w:val="right"/>
      <w:pPr>
        <w:tabs>
          <w:tab w:val="num" w:pos="1620"/>
        </w:tabs>
        <w:ind w:left="1620" w:hanging="180"/>
      </w:pPr>
      <w:rPr>
        <w:rFonts w:cs="Times New Roman"/>
      </w:rPr>
    </w:lvl>
    <w:lvl w:ilvl="3" w:tplc="0C0A000F" w:tentative="1">
      <w:start w:val="1"/>
      <w:numFmt w:val="decimal"/>
      <w:lvlText w:val="%4."/>
      <w:lvlJc w:val="left"/>
      <w:pPr>
        <w:tabs>
          <w:tab w:val="num" w:pos="2340"/>
        </w:tabs>
        <w:ind w:left="2340" w:hanging="360"/>
      </w:pPr>
      <w:rPr>
        <w:rFonts w:cs="Times New Roman"/>
      </w:rPr>
    </w:lvl>
    <w:lvl w:ilvl="4" w:tplc="0C0A0019" w:tentative="1">
      <w:start w:val="1"/>
      <w:numFmt w:val="lowerLetter"/>
      <w:lvlText w:val="%5."/>
      <w:lvlJc w:val="left"/>
      <w:pPr>
        <w:tabs>
          <w:tab w:val="num" w:pos="3060"/>
        </w:tabs>
        <w:ind w:left="3060" w:hanging="360"/>
      </w:pPr>
      <w:rPr>
        <w:rFonts w:cs="Times New Roman"/>
      </w:rPr>
    </w:lvl>
    <w:lvl w:ilvl="5" w:tplc="0C0A001B" w:tentative="1">
      <w:start w:val="1"/>
      <w:numFmt w:val="lowerRoman"/>
      <w:lvlText w:val="%6."/>
      <w:lvlJc w:val="right"/>
      <w:pPr>
        <w:tabs>
          <w:tab w:val="num" w:pos="3780"/>
        </w:tabs>
        <w:ind w:left="3780" w:hanging="180"/>
      </w:pPr>
      <w:rPr>
        <w:rFonts w:cs="Times New Roman"/>
      </w:rPr>
    </w:lvl>
    <w:lvl w:ilvl="6" w:tplc="0C0A000F" w:tentative="1">
      <w:start w:val="1"/>
      <w:numFmt w:val="decimal"/>
      <w:lvlText w:val="%7."/>
      <w:lvlJc w:val="left"/>
      <w:pPr>
        <w:tabs>
          <w:tab w:val="num" w:pos="4500"/>
        </w:tabs>
        <w:ind w:left="4500" w:hanging="360"/>
      </w:pPr>
      <w:rPr>
        <w:rFonts w:cs="Times New Roman"/>
      </w:rPr>
    </w:lvl>
    <w:lvl w:ilvl="7" w:tplc="0C0A0019" w:tentative="1">
      <w:start w:val="1"/>
      <w:numFmt w:val="lowerLetter"/>
      <w:lvlText w:val="%8."/>
      <w:lvlJc w:val="left"/>
      <w:pPr>
        <w:tabs>
          <w:tab w:val="num" w:pos="5220"/>
        </w:tabs>
        <w:ind w:left="5220" w:hanging="360"/>
      </w:pPr>
      <w:rPr>
        <w:rFonts w:cs="Times New Roman"/>
      </w:rPr>
    </w:lvl>
    <w:lvl w:ilvl="8" w:tplc="0C0A001B" w:tentative="1">
      <w:start w:val="1"/>
      <w:numFmt w:val="lowerRoman"/>
      <w:lvlText w:val="%9."/>
      <w:lvlJc w:val="right"/>
      <w:pPr>
        <w:tabs>
          <w:tab w:val="num" w:pos="5940"/>
        </w:tabs>
        <w:ind w:left="5940" w:hanging="180"/>
      </w:pPr>
      <w:rPr>
        <w:rFonts w:cs="Times New Roman"/>
      </w:rPr>
    </w:lvl>
  </w:abstractNum>
  <w:abstractNum w:abstractNumId="43">
    <w:nsid w:val="76666BF5"/>
    <w:multiLevelType w:val="multilevel"/>
    <w:tmpl w:val="E8F6EC88"/>
    <w:lvl w:ilvl="0">
      <w:start w:val="1"/>
      <w:numFmt w:val="upperRoman"/>
      <w:lvlText w:val="%1."/>
      <w:lvlJc w:val="left"/>
      <w:pPr>
        <w:tabs>
          <w:tab w:val="num" w:pos="720"/>
        </w:tabs>
        <w:ind w:left="720" w:hanging="360"/>
      </w:pPr>
      <w:rPr>
        <w:rFonts w:hint="default"/>
        <w:b/>
        <w:i w:val="0"/>
      </w:rPr>
    </w:lvl>
    <w:lvl w:ilvl="1" w:tentative="1">
      <w:start w:val="1"/>
      <w:numFmt w:val="upperRoman"/>
      <w:lvlText w:val="%2."/>
      <w:lvlJc w:val="right"/>
      <w:pPr>
        <w:tabs>
          <w:tab w:val="num" w:pos="1440"/>
        </w:tabs>
        <w:ind w:left="1440" w:hanging="360"/>
      </w:pPr>
      <w:rPr>
        <w:rFonts w:cs="Times New Roman"/>
      </w:rPr>
    </w:lvl>
    <w:lvl w:ilvl="2">
      <w:start w:val="1"/>
      <w:numFmt w:val="upperRoman"/>
      <w:lvlText w:val="%3."/>
      <w:lvlJc w:val="left"/>
      <w:pPr>
        <w:tabs>
          <w:tab w:val="num" w:pos="2160"/>
        </w:tabs>
        <w:ind w:left="2160" w:hanging="360"/>
      </w:pPr>
      <w:rPr>
        <w:rFonts w:cs="Times New Roman" w:hint="default"/>
        <w:b/>
        <w:i w:val="0"/>
      </w:rPr>
    </w:lvl>
    <w:lvl w:ilvl="3" w:tentative="1">
      <w:start w:val="1"/>
      <w:numFmt w:val="upperRoman"/>
      <w:lvlText w:val="%4."/>
      <w:lvlJc w:val="right"/>
      <w:pPr>
        <w:tabs>
          <w:tab w:val="num" w:pos="2880"/>
        </w:tabs>
        <w:ind w:left="2880" w:hanging="360"/>
      </w:pPr>
      <w:rPr>
        <w:rFonts w:cs="Times New Roman"/>
      </w:rPr>
    </w:lvl>
    <w:lvl w:ilvl="4" w:tentative="1">
      <w:start w:val="1"/>
      <w:numFmt w:val="upperRoman"/>
      <w:lvlText w:val="%5."/>
      <w:lvlJc w:val="right"/>
      <w:pPr>
        <w:tabs>
          <w:tab w:val="num" w:pos="3600"/>
        </w:tabs>
        <w:ind w:left="3600" w:hanging="360"/>
      </w:pPr>
      <w:rPr>
        <w:rFonts w:cs="Times New Roman"/>
      </w:rPr>
    </w:lvl>
    <w:lvl w:ilvl="5" w:tentative="1">
      <w:start w:val="1"/>
      <w:numFmt w:val="upperRoman"/>
      <w:lvlText w:val="%6."/>
      <w:lvlJc w:val="right"/>
      <w:pPr>
        <w:tabs>
          <w:tab w:val="num" w:pos="4320"/>
        </w:tabs>
        <w:ind w:left="4320" w:hanging="360"/>
      </w:pPr>
      <w:rPr>
        <w:rFonts w:cs="Times New Roman"/>
      </w:rPr>
    </w:lvl>
    <w:lvl w:ilvl="6" w:tentative="1">
      <w:start w:val="1"/>
      <w:numFmt w:val="upperRoman"/>
      <w:lvlText w:val="%7."/>
      <w:lvlJc w:val="right"/>
      <w:pPr>
        <w:tabs>
          <w:tab w:val="num" w:pos="5040"/>
        </w:tabs>
        <w:ind w:left="5040" w:hanging="360"/>
      </w:pPr>
      <w:rPr>
        <w:rFonts w:cs="Times New Roman"/>
      </w:rPr>
    </w:lvl>
    <w:lvl w:ilvl="7" w:tentative="1">
      <w:start w:val="1"/>
      <w:numFmt w:val="upperRoman"/>
      <w:lvlText w:val="%8."/>
      <w:lvlJc w:val="right"/>
      <w:pPr>
        <w:tabs>
          <w:tab w:val="num" w:pos="5760"/>
        </w:tabs>
        <w:ind w:left="5760" w:hanging="360"/>
      </w:pPr>
      <w:rPr>
        <w:rFonts w:cs="Times New Roman"/>
      </w:rPr>
    </w:lvl>
    <w:lvl w:ilvl="8" w:tentative="1">
      <w:start w:val="1"/>
      <w:numFmt w:val="upperRoman"/>
      <w:lvlText w:val="%9."/>
      <w:lvlJc w:val="right"/>
      <w:pPr>
        <w:tabs>
          <w:tab w:val="num" w:pos="6480"/>
        </w:tabs>
        <w:ind w:left="6480" w:hanging="360"/>
      </w:pPr>
      <w:rPr>
        <w:rFonts w:cs="Times New Roman"/>
      </w:rPr>
    </w:lvl>
  </w:abstractNum>
  <w:abstractNum w:abstractNumId="44">
    <w:nsid w:val="76F13A67"/>
    <w:multiLevelType w:val="multilevel"/>
    <w:tmpl w:val="226622F8"/>
    <w:lvl w:ilvl="0">
      <w:start w:val="1"/>
      <w:numFmt w:val="upperRoman"/>
      <w:lvlText w:val="%1."/>
      <w:lvlJc w:val="left"/>
      <w:pPr>
        <w:tabs>
          <w:tab w:val="num" w:pos="720"/>
        </w:tabs>
        <w:ind w:left="720" w:hanging="360"/>
      </w:pPr>
      <w:rPr>
        <w:rFonts w:hint="default"/>
        <w:b/>
        <w:i w:val="0"/>
      </w:rPr>
    </w:lvl>
    <w:lvl w:ilvl="1">
      <w:start w:val="1"/>
      <w:numFmt w:val="lowerLetter"/>
      <w:lvlText w:val="%2)"/>
      <w:lvlJc w:val="left"/>
      <w:pPr>
        <w:ind w:left="1440" w:hanging="360"/>
      </w:pPr>
      <w:rPr>
        <w:rFonts w:hint="default"/>
      </w:rPr>
    </w:lvl>
    <w:lvl w:ilvl="2">
      <w:start w:val="1"/>
      <w:numFmt w:val="upperRoman"/>
      <w:lvlText w:val="%3."/>
      <w:lvlJc w:val="right"/>
      <w:pPr>
        <w:tabs>
          <w:tab w:val="num" w:pos="2160"/>
        </w:tabs>
        <w:ind w:left="2160" w:hanging="360"/>
      </w:pPr>
      <w:rPr>
        <w:rFonts w:cs="Times New Roman"/>
      </w:rPr>
    </w:lvl>
    <w:lvl w:ilvl="3" w:tentative="1">
      <w:start w:val="1"/>
      <w:numFmt w:val="upperRoman"/>
      <w:lvlText w:val="%4."/>
      <w:lvlJc w:val="right"/>
      <w:pPr>
        <w:tabs>
          <w:tab w:val="num" w:pos="2880"/>
        </w:tabs>
        <w:ind w:left="2880" w:hanging="360"/>
      </w:pPr>
      <w:rPr>
        <w:rFonts w:cs="Times New Roman"/>
      </w:rPr>
    </w:lvl>
    <w:lvl w:ilvl="4" w:tentative="1">
      <w:start w:val="1"/>
      <w:numFmt w:val="upperRoman"/>
      <w:lvlText w:val="%5."/>
      <w:lvlJc w:val="right"/>
      <w:pPr>
        <w:tabs>
          <w:tab w:val="num" w:pos="3600"/>
        </w:tabs>
        <w:ind w:left="3600" w:hanging="360"/>
      </w:pPr>
      <w:rPr>
        <w:rFonts w:cs="Times New Roman"/>
      </w:rPr>
    </w:lvl>
    <w:lvl w:ilvl="5" w:tentative="1">
      <w:start w:val="1"/>
      <w:numFmt w:val="upperRoman"/>
      <w:lvlText w:val="%6."/>
      <w:lvlJc w:val="right"/>
      <w:pPr>
        <w:tabs>
          <w:tab w:val="num" w:pos="4320"/>
        </w:tabs>
        <w:ind w:left="4320" w:hanging="360"/>
      </w:pPr>
      <w:rPr>
        <w:rFonts w:cs="Times New Roman"/>
      </w:rPr>
    </w:lvl>
    <w:lvl w:ilvl="6" w:tentative="1">
      <w:start w:val="1"/>
      <w:numFmt w:val="upperRoman"/>
      <w:lvlText w:val="%7."/>
      <w:lvlJc w:val="right"/>
      <w:pPr>
        <w:tabs>
          <w:tab w:val="num" w:pos="5040"/>
        </w:tabs>
        <w:ind w:left="5040" w:hanging="360"/>
      </w:pPr>
      <w:rPr>
        <w:rFonts w:cs="Times New Roman"/>
      </w:rPr>
    </w:lvl>
    <w:lvl w:ilvl="7" w:tentative="1">
      <w:start w:val="1"/>
      <w:numFmt w:val="upperRoman"/>
      <w:lvlText w:val="%8."/>
      <w:lvlJc w:val="right"/>
      <w:pPr>
        <w:tabs>
          <w:tab w:val="num" w:pos="5760"/>
        </w:tabs>
        <w:ind w:left="5760" w:hanging="360"/>
      </w:pPr>
      <w:rPr>
        <w:rFonts w:cs="Times New Roman"/>
      </w:rPr>
    </w:lvl>
    <w:lvl w:ilvl="8" w:tentative="1">
      <w:start w:val="1"/>
      <w:numFmt w:val="upperRoman"/>
      <w:lvlText w:val="%9."/>
      <w:lvlJc w:val="right"/>
      <w:pPr>
        <w:tabs>
          <w:tab w:val="num" w:pos="6480"/>
        </w:tabs>
        <w:ind w:left="6480" w:hanging="360"/>
      </w:pPr>
      <w:rPr>
        <w:rFonts w:cs="Times New Roman"/>
      </w:rPr>
    </w:lvl>
  </w:abstractNum>
  <w:abstractNum w:abstractNumId="45">
    <w:nsid w:val="787154A2"/>
    <w:multiLevelType w:val="multilevel"/>
    <w:tmpl w:val="2DD6DEC2"/>
    <w:lvl w:ilvl="0">
      <w:start w:val="1"/>
      <w:numFmt w:val="upperRoman"/>
      <w:lvlText w:val="%1."/>
      <w:lvlJc w:val="left"/>
      <w:pPr>
        <w:tabs>
          <w:tab w:val="num" w:pos="720"/>
        </w:tabs>
        <w:ind w:left="720" w:hanging="360"/>
      </w:pPr>
      <w:rPr>
        <w:rFonts w:hint="default"/>
        <w:b/>
        <w:i w:val="0"/>
      </w:rPr>
    </w:lvl>
    <w:lvl w:ilvl="1" w:tentative="1">
      <w:start w:val="1"/>
      <w:numFmt w:val="upperRoman"/>
      <w:lvlText w:val="%2."/>
      <w:lvlJc w:val="right"/>
      <w:pPr>
        <w:tabs>
          <w:tab w:val="num" w:pos="1440"/>
        </w:tabs>
        <w:ind w:left="1440" w:hanging="360"/>
      </w:pPr>
      <w:rPr>
        <w:rFonts w:cs="Times New Roman"/>
      </w:rPr>
    </w:lvl>
    <w:lvl w:ilvl="2">
      <w:start w:val="1"/>
      <w:numFmt w:val="lowerLetter"/>
      <w:lvlText w:val="%3."/>
      <w:lvlJc w:val="left"/>
      <w:pPr>
        <w:tabs>
          <w:tab w:val="num" w:pos="2160"/>
        </w:tabs>
        <w:ind w:left="2160" w:hanging="360"/>
      </w:pPr>
      <w:rPr>
        <w:rFonts w:hint="default"/>
        <w:b/>
        <w:i w:val="0"/>
      </w:rPr>
    </w:lvl>
    <w:lvl w:ilvl="3" w:tentative="1">
      <w:start w:val="1"/>
      <w:numFmt w:val="upperRoman"/>
      <w:lvlText w:val="%4."/>
      <w:lvlJc w:val="right"/>
      <w:pPr>
        <w:tabs>
          <w:tab w:val="num" w:pos="2880"/>
        </w:tabs>
        <w:ind w:left="2880" w:hanging="360"/>
      </w:pPr>
      <w:rPr>
        <w:rFonts w:cs="Times New Roman"/>
      </w:rPr>
    </w:lvl>
    <w:lvl w:ilvl="4" w:tentative="1">
      <w:start w:val="1"/>
      <w:numFmt w:val="upperRoman"/>
      <w:lvlText w:val="%5."/>
      <w:lvlJc w:val="right"/>
      <w:pPr>
        <w:tabs>
          <w:tab w:val="num" w:pos="3600"/>
        </w:tabs>
        <w:ind w:left="3600" w:hanging="360"/>
      </w:pPr>
      <w:rPr>
        <w:rFonts w:cs="Times New Roman"/>
      </w:rPr>
    </w:lvl>
    <w:lvl w:ilvl="5" w:tentative="1">
      <w:start w:val="1"/>
      <w:numFmt w:val="upperRoman"/>
      <w:lvlText w:val="%6."/>
      <w:lvlJc w:val="right"/>
      <w:pPr>
        <w:tabs>
          <w:tab w:val="num" w:pos="4320"/>
        </w:tabs>
        <w:ind w:left="4320" w:hanging="360"/>
      </w:pPr>
      <w:rPr>
        <w:rFonts w:cs="Times New Roman"/>
      </w:rPr>
    </w:lvl>
    <w:lvl w:ilvl="6" w:tentative="1">
      <w:start w:val="1"/>
      <w:numFmt w:val="upperRoman"/>
      <w:lvlText w:val="%7."/>
      <w:lvlJc w:val="right"/>
      <w:pPr>
        <w:tabs>
          <w:tab w:val="num" w:pos="5040"/>
        </w:tabs>
        <w:ind w:left="5040" w:hanging="360"/>
      </w:pPr>
      <w:rPr>
        <w:rFonts w:cs="Times New Roman"/>
      </w:rPr>
    </w:lvl>
    <w:lvl w:ilvl="7" w:tentative="1">
      <w:start w:val="1"/>
      <w:numFmt w:val="upperRoman"/>
      <w:lvlText w:val="%8."/>
      <w:lvlJc w:val="right"/>
      <w:pPr>
        <w:tabs>
          <w:tab w:val="num" w:pos="5760"/>
        </w:tabs>
        <w:ind w:left="5760" w:hanging="360"/>
      </w:pPr>
      <w:rPr>
        <w:rFonts w:cs="Times New Roman"/>
      </w:rPr>
    </w:lvl>
    <w:lvl w:ilvl="8" w:tentative="1">
      <w:start w:val="1"/>
      <w:numFmt w:val="upperRoman"/>
      <w:lvlText w:val="%9."/>
      <w:lvlJc w:val="right"/>
      <w:pPr>
        <w:tabs>
          <w:tab w:val="num" w:pos="6480"/>
        </w:tabs>
        <w:ind w:left="6480" w:hanging="360"/>
      </w:pPr>
      <w:rPr>
        <w:rFonts w:cs="Times New Roman"/>
      </w:rPr>
    </w:lvl>
  </w:abstractNum>
  <w:abstractNum w:abstractNumId="46">
    <w:nsid w:val="7D5A3D21"/>
    <w:multiLevelType w:val="hybridMultilevel"/>
    <w:tmpl w:val="C7E8A448"/>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8"/>
  </w:num>
  <w:num w:numId="2">
    <w:abstractNumId w:val="2"/>
  </w:num>
  <w:num w:numId="3">
    <w:abstractNumId w:val="11"/>
  </w:num>
  <w:num w:numId="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3"/>
  </w:num>
  <w:num w:numId="12">
    <w:abstractNumId w:val="7"/>
  </w:num>
  <w:num w:numId="13">
    <w:abstractNumId w:val="32"/>
  </w:num>
  <w:num w:numId="14">
    <w:abstractNumId w:val="37"/>
  </w:num>
  <w:num w:numId="15">
    <w:abstractNumId w:val="27"/>
  </w:num>
  <w:num w:numId="16">
    <w:abstractNumId w:val="8"/>
  </w:num>
  <w:num w:numId="17">
    <w:abstractNumId w:val="39"/>
  </w:num>
  <w:num w:numId="18">
    <w:abstractNumId w:val="36"/>
  </w:num>
  <w:num w:numId="19">
    <w:abstractNumId w:val="16"/>
  </w:num>
  <w:num w:numId="20">
    <w:abstractNumId w:val="6"/>
  </w:num>
  <w:num w:numId="21">
    <w:abstractNumId w:val="19"/>
  </w:num>
  <w:num w:numId="22">
    <w:abstractNumId w:val="9"/>
  </w:num>
  <w:num w:numId="23">
    <w:abstractNumId w:val="42"/>
  </w:num>
  <w:num w:numId="24">
    <w:abstractNumId w:val="4"/>
  </w:num>
  <w:num w:numId="25">
    <w:abstractNumId w:val="22"/>
  </w:num>
  <w:num w:numId="26">
    <w:abstractNumId w:val="34"/>
  </w:num>
  <w:num w:numId="27">
    <w:abstractNumId w:val="10"/>
  </w:num>
  <w:num w:numId="28">
    <w:abstractNumId w:val="40"/>
  </w:num>
  <w:num w:numId="29">
    <w:abstractNumId w:val="3"/>
  </w:num>
  <w:num w:numId="30">
    <w:abstractNumId w:val="21"/>
  </w:num>
  <w:num w:numId="31">
    <w:abstractNumId w:val="5"/>
  </w:num>
  <w:num w:numId="32">
    <w:abstractNumId w:val="23"/>
  </w:num>
  <w:num w:numId="33">
    <w:abstractNumId w:val="41"/>
  </w:num>
  <w:num w:numId="34">
    <w:abstractNumId w:val="15"/>
  </w:num>
  <w:num w:numId="35">
    <w:abstractNumId w:val="29"/>
  </w:num>
  <w:num w:numId="36">
    <w:abstractNumId w:val="25"/>
  </w:num>
  <w:num w:numId="37">
    <w:abstractNumId w:val="31"/>
  </w:num>
  <w:num w:numId="38">
    <w:abstractNumId w:val="12"/>
  </w:num>
  <w:num w:numId="39">
    <w:abstractNumId w:val="35"/>
  </w:num>
  <w:num w:numId="40">
    <w:abstractNumId w:val="46"/>
  </w:num>
  <w:num w:numId="41">
    <w:abstractNumId w:val="17"/>
  </w:num>
  <w:num w:numId="42">
    <w:abstractNumId w:val="24"/>
  </w:num>
  <w:num w:numId="43">
    <w:abstractNumId w:val="26"/>
  </w:num>
  <w:num w:numId="44">
    <w:abstractNumId w:val="38"/>
  </w:num>
  <w:num w:numId="45">
    <w:abstractNumId w:val="20"/>
  </w:num>
  <w:num w:numId="46">
    <w:abstractNumId w:val="28"/>
  </w:num>
  <w:num w:numId="47">
    <w:abstractNumId w:val="0"/>
  </w:num>
  <w:num w:numId="48">
    <w:abstractNumId w:val="1"/>
  </w:num>
  <w:num w:numId="4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3A4A"/>
    <w:rsid w:val="00002C80"/>
    <w:rsid w:val="0000475C"/>
    <w:rsid w:val="00035799"/>
    <w:rsid w:val="000413EE"/>
    <w:rsid w:val="0004166D"/>
    <w:rsid w:val="00041ED1"/>
    <w:rsid w:val="000959F4"/>
    <w:rsid w:val="000A06C3"/>
    <w:rsid w:val="000A10C4"/>
    <w:rsid w:val="000B0172"/>
    <w:rsid w:val="000C2244"/>
    <w:rsid w:val="001433D4"/>
    <w:rsid w:val="00184F22"/>
    <w:rsid w:val="00190EA5"/>
    <w:rsid w:val="00196CB8"/>
    <w:rsid w:val="001B5741"/>
    <w:rsid w:val="001D3DAB"/>
    <w:rsid w:val="001D78E9"/>
    <w:rsid w:val="001F16DE"/>
    <w:rsid w:val="002028F1"/>
    <w:rsid w:val="00204E2A"/>
    <w:rsid w:val="002050CB"/>
    <w:rsid w:val="002179BB"/>
    <w:rsid w:val="002218EA"/>
    <w:rsid w:val="00235513"/>
    <w:rsid w:val="00236277"/>
    <w:rsid w:val="002401BD"/>
    <w:rsid w:val="00247DC1"/>
    <w:rsid w:val="002505FA"/>
    <w:rsid w:val="00275FE8"/>
    <w:rsid w:val="002B52BB"/>
    <w:rsid w:val="002E0224"/>
    <w:rsid w:val="002F19C5"/>
    <w:rsid w:val="002F3885"/>
    <w:rsid w:val="002F50FA"/>
    <w:rsid w:val="002F6636"/>
    <w:rsid w:val="00343AF4"/>
    <w:rsid w:val="0037097F"/>
    <w:rsid w:val="003809D9"/>
    <w:rsid w:val="00385242"/>
    <w:rsid w:val="003A7C61"/>
    <w:rsid w:val="003B4206"/>
    <w:rsid w:val="003B7A7B"/>
    <w:rsid w:val="003C3F87"/>
    <w:rsid w:val="003E3F77"/>
    <w:rsid w:val="00402437"/>
    <w:rsid w:val="00441C5B"/>
    <w:rsid w:val="00456A30"/>
    <w:rsid w:val="00472D4A"/>
    <w:rsid w:val="00474163"/>
    <w:rsid w:val="004A3265"/>
    <w:rsid w:val="004B2F53"/>
    <w:rsid w:val="004B4C27"/>
    <w:rsid w:val="004C50B4"/>
    <w:rsid w:val="004C7A74"/>
    <w:rsid w:val="004F7499"/>
    <w:rsid w:val="004F75A6"/>
    <w:rsid w:val="0050729E"/>
    <w:rsid w:val="00521951"/>
    <w:rsid w:val="00521BED"/>
    <w:rsid w:val="00526C92"/>
    <w:rsid w:val="00532B02"/>
    <w:rsid w:val="00537006"/>
    <w:rsid w:val="00541BA1"/>
    <w:rsid w:val="0056575D"/>
    <w:rsid w:val="00573737"/>
    <w:rsid w:val="00583DD4"/>
    <w:rsid w:val="005871D1"/>
    <w:rsid w:val="0059171E"/>
    <w:rsid w:val="00595B89"/>
    <w:rsid w:val="00596210"/>
    <w:rsid w:val="005A1A98"/>
    <w:rsid w:val="005C2FE7"/>
    <w:rsid w:val="005C4B34"/>
    <w:rsid w:val="005D3DC8"/>
    <w:rsid w:val="005F0805"/>
    <w:rsid w:val="00603B42"/>
    <w:rsid w:val="0061529A"/>
    <w:rsid w:val="00616589"/>
    <w:rsid w:val="00637732"/>
    <w:rsid w:val="00646442"/>
    <w:rsid w:val="006506A9"/>
    <w:rsid w:val="00657030"/>
    <w:rsid w:val="0066202C"/>
    <w:rsid w:val="00664863"/>
    <w:rsid w:val="00680133"/>
    <w:rsid w:val="006C2EA9"/>
    <w:rsid w:val="006F237B"/>
    <w:rsid w:val="00702116"/>
    <w:rsid w:val="007037F0"/>
    <w:rsid w:val="00727164"/>
    <w:rsid w:val="00754C6B"/>
    <w:rsid w:val="00757A45"/>
    <w:rsid w:val="00780395"/>
    <w:rsid w:val="007B30A5"/>
    <w:rsid w:val="007D4AA3"/>
    <w:rsid w:val="007D7491"/>
    <w:rsid w:val="007D7782"/>
    <w:rsid w:val="007E1073"/>
    <w:rsid w:val="007E6552"/>
    <w:rsid w:val="00802159"/>
    <w:rsid w:val="00824578"/>
    <w:rsid w:val="00826BE2"/>
    <w:rsid w:val="0083567C"/>
    <w:rsid w:val="008575C1"/>
    <w:rsid w:val="00866F24"/>
    <w:rsid w:val="008A1B81"/>
    <w:rsid w:val="008B3F3B"/>
    <w:rsid w:val="008D4F37"/>
    <w:rsid w:val="008E091C"/>
    <w:rsid w:val="008E52B6"/>
    <w:rsid w:val="009160E7"/>
    <w:rsid w:val="00920BAB"/>
    <w:rsid w:val="009229F8"/>
    <w:rsid w:val="009331F2"/>
    <w:rsid w:val="00933B55"/>
    <w:rsid w:val="00942A20"/>
    <w:rsid w:val="009761C9"/>
    <w:rsid w:val="009A40C4"/>
    <w:rsid w:val="009B099E"/>
    <w:rsid w:val="009E349B"/>
    <w:rsid w:val="009F3CA4"/>
    <w:rsid w:val="00A12E67"/>
    <w:rsid w:val="00A165F6"/>
    <w:rsid w:val="00A50AE2"/>
    <w:rsid w:val="00A562DF"/>
    <w:rsid w:val="00A56693"/>
    <w:rsid w:val="00A57502"/>
    <w:rsid w:val="00A77134"/>
    <w:rsid w:val="00A810AB"/>
    <w:rsid w:val="00A839B5"/>
    <w:rsid w:val="00A945A1"/>
    <w:rsid w:val="00A945B7"/>
    <w:rsid w:val="00A951FD"/>
    <w:rsid w:val="00AD2CD9"/>
    <w:rsid w:val="00AE5D55"/>
    <w:rsid w:val="00AF4BFD"/>
    <w:rsid w:val="00AF4E32"/>
    <w:rsid w:val="00B025C5"/>
    <w:rsid w:val="00B048FC"/>
    <w:rsid w:val="00B1123A"/>
    <w:rsid w:val="00B16826"/>
    <w:rsid w:val="00B33050"/>
    <w:rsid w:val="00B43F8A"/>
    <w:rsid w:val="00B6732B"/>
    <w:rsid w:val="00B676F1"/>
    <w:rsid w:val="00B72332"/>
    <w:rsid w:val="00B77CB4"/>
    <w:rsid w:val="00B8706D"/>
    <w:rsid w:val="00B92AA0"/>
    <w:rsid w:val="00BB2D87"/>
    <w:rsid w:val="00BD7BBE"/>
    <w:rsid w:val="00BF5281"/>
    <w:rsid w:val="00C00371"/>
    <w:rsid w:val="00C05806"/>
    <w:rsid w:val="00C1076A"/>
    <w:rsid w:val="00C413AE"/>
    <w:rsid w:val="00C4264B"/>
    <w:rsid w:val="00C55D31"/>
    <w:rsid w:val="00C84DDE"/>
    <w:rsid w:val="00C85B60"/>
    <w:rsid w:val="00CA455E"/>
    <w:rsid w:val="00CA72D1"/>
    <w:rsid w:val="00CD61E7"/>
    <w:rsid w:val="00CF1050"/>
    <w:rsid w:val="00D27F79"/>
    <w:rsid w:val="00D35AC9"/>
    <w:rsid w:val="00D479C0"/>
    <w:rsid w:val="00D57B71"/>
    <w:rsid w:val="00D6288C"/>
    <w:rsid w:val="00D71BB8"/>
    <w:rsid w:val="00D73482"/>
    <w:rsid w:val="00D948D5"/>
    <w:rsid w:val="00DA3A4A"/>
    <w:rsid w:val="00DB13DF"/>
    <w:rsid w:val="00DB5904"/>
    <w:rsid w:val="00DB641D"/>
    <w:rsid w:val="00DC451C"/>
    <w:rsid w:val="00DC5716"/>
    <w:rsid w:val="00DF5DE8"/>
    <w:rsid w:val="00DF6F25"/>
    <w:rsid w:val="00E009E5"/>
    <w:rsid w:val="00E018B4"/>
    <w:rsid w:val="00E06C55"/>
    <w:rsid w:val="00E241A9"/>
    <w:rsid w:val="00E457EF"/>
    <w:rsid w:val="00E70408"/>
    <w:rsid w:val="00E85839"/>
    <w:rsid w:val="00E95601"/>
    <w:rsid w:val="00EA22F7"/>
    <w:rsid w:val="00EA31B8"/>
    <w:rsid w:val="00EB34F6"/>
    <w:rsid w:val="00EB4EAE"/>
    <w:rsid w:val="00ED127C"/>
    <w:rsid w:val="00EE100E"/>
    <w:rsid w:val="00F277C0"/>
    <w:rsid w:val="00F45190"/>
    <w:rsid w:val="00F6411C"/>
    <w:rsid w:val="00F83A85"/>
    <w:rsid w:val="00FA6BDC"/>
    <w:rsid w:val="00FA79EC"/>
    <w:rsid w:val="00FB6B4F"/>
    <w:rsid w:val="00FC46D1"/>
    <w:rsid w:val="00FC6E78"/>
    <w:rsid w:val="00FD4ECD"/>
    <w:rsid w:val="00FD51C8"/>
    <w:rsid w:val="00FE08A1"/>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1A50A72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Book Antiqua" w:eastAsiaTheme="minorEastAsia" w:hAnsi="Book Antiqua" w:cstheme="minorBidi"/>
        <w:b/>
        <w:bCs/>
        <w:sz w:val="24"/>
        <w:szCs w:val="24"/>
        <w:lang w:val="es-ES_tradnl"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eastAsiaTheme="minorHAnsi" w:hAnsiTheme="minorHAnsi"/>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semiHidden/>
    <w:rsid w:val="00380067"/>
    <w:rPr>
      <w:rFonts w:ascii="Lucida Grande" w:hAnsi="Lucida Grande"/>
      <w:sz w:val="18"/>
      <w:szCs w:val="18"/>
    </w:rPr>
  </w:style>
  <w:style w:type="paragraph" w:styleId="Prrafodelista">
    <w:name w:val="List Paragraph"/>
    <w:basedOn w:val="Normal"/>
    <w:uiPriority w:val="34"/>
    <w:qFormat/>
    <w:rsid w:val="00E241A9"/>
    <w:pPr>
      <w:ind w:left="720"/>
      <w:contextualSpacing/>
    </w:pPr>
  </w:style>
  <w:style w:type="paragraph" w:styleId="Piedepgina">
    <w:name w:val="footer"/>
    <w:aliases w:val="Car Car, Car Car"/>
    <w:basedOn w:val="Normal"/>
    <w:link w:val="PiedepginaCar"/>
    <w:uiPriority w:val="99"/>
    <w:rsid w:val="00204E2A"/>
    <w:pPr>
      <w:tabs>
        <w:tab w:val="center" w:pos="4419"/>
        <w:tab w:val="right" w:pos="8838"/>
      </w:tabs>
      <w:spacing w:line="360" w:lineRule="auto"/>
      <w:jc w:val="both"/>
    </w:pPr>
    <w:rPr>
      <w:rFonts w:ascii="Arial" w:eastAsia="Calibri" w:hAnsi="Arial" w:cs="Times New Roman"/>
      <w:b w:val="0"/>
      <w:bCs w:val="0"/>
      <w:sz w:val="28"/>
      <w:szCs w:val="20"/>
      <w:lang w:val="es-MX" w:eastAsia="es-ES"/>
    </w:rPr>
  </w:style>
  <w:style w:type="character" w:customStyle="1" w:styleId="PiedepginaCar">
    <w:name w:val="Pie de página Car"/>
    <w:aliases w:val="Car Car Car, Car Car Car"/>
    <w:basedOn w:val="Fuentedeprrafopredeter"/>
    <w:link w:val="Piedepgina"/>
    <w:uiPriority w:val="99"/>
    <w:rsid w:val="00204E2A"/>
    <w:rPr>
      <w:rFonts w:ascii="Arial" w:eastAsia="Calibri" w:hAnsi="Arial" w:cs="Times New Roman"/>
      <w:b w:val="0"/>
      <w:bCs w:val="0"/>
      <w:sz w:val="28"/>
      <w:szCs w:val="20"/>
      <w:lang w:val="es-MX" w:eastAsia="es-ES"/>
    </w:rPr>
  </w:style>
  <w:style w:type="paragraph" w:styleId="NormalWeb">
    <w:name w:val="Normal (Web)"/>
    <w:basedOn w:val="Normal"/>
    <w:uiPriority w:val="99"/>
    <w:rsid w:val="00CA455E"/>
    <w:pPr>
      <w:spacing w:before="100" w:after="100"/>
    </w:pPr>
    <w:rPr>
      <w:rFonts w:ascii="Times New Roman" w:eastAsia="MS Mincho" w:hAnsi="Times New Roman" w:cs="Times New Roman"/>
      <w:b w:val="0"/>
      <w:bCs w:val="0"/>
      <w:color w:val="000000"/>
      <w:szCs w:val="20"/>
      <w:lang w:val="es-MX" w:eastAsia="ja-JP"/>
    </w:rPr>
  </w:style>
  <w:style w:type="paragraph" w:styleId="Encabezado">
    <w:name w:val="header"/>
    <w:basedOn w:val="Normal"/>
    <w:link w:val="EncabezadoCar"/>
    <w:uiPriority w:val="99"/>
    <w:unhideWhenUsed/>
    <w:rsid w:val="003B7A7B"/>
    <w:pPr>
      <w:tabs>
        <w:tab w:val="center" w:pos="4419"/>
        <w:tab w:val="right" w:pos="8838"/>
      </w:tabs>
    </w:pPr>
  </w:style>
  <w:style w:type="character" w:customStyle="1" w:styleId="EncabezadoCar">
    <w:name w:val="Encabezado Car"/>
    <w:basedOn w:val="Fuentedeprrafopredeter"/>
    <w:link w:val="Encabezado"/>
    <w:uiPriority w:val="99"/>
    <w:rsid w:val="003B7A7B"/>
    <w:rPr>
      <w:rFonts w:asciiTheme="minorHAnsi" w:eastAsiaTheme="minorHAnsi" w:hAnsiTheme="minorHAns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Book Antiqua" w:eastAsiaTheme="minorEastAsia" w:hAnsi="Book Antiqua" w:cstheme="minorBidi"/>
        <w:b/>
        <w:bCs/>
        <w:sz w:val="24"/>
        <w:szCs w:val="24"/>
        <w:lang w:val="es-ES_tradnl"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eastAsiaTheme="minorHAnsi" w:hAnsiTheme="minorHAnsi"/>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semiHidden/>
    <w:rsid w:val="00380067"/>
    <w:rPr>
      <w:rFonts w:ascii="Lucida Grande" w:hAnsi="Lucida Grande"/>
      <w:sz w:val="18"/>
      <w:szCs w:val="18"/>
    </w:rPr>
  </w:style>
  <w:style w:type="paragraph" w:styleId="Prrafodelista">
    <w:name w:val="List Paragraph"/>
    <w:basedOn w:val="Normal"/>
    <w:uiPriority w:val="34"/>
    <w:qFormat/>
    <w:rsid w:val="00E241A9"/>
    <w:pPr>
      <w:ind w:left="720"/>
      <w:contextualSpacing/>
    </w:pPr>
  </w:style>
  <w:style w:type="paragraph" w:styleId="Piedepgina">
    <w:name w:val="footer"/>
    <w:aliases w:val="Car Car, Car Car"/>
    <w:basedOn w:val="Normal"/>
    <w:link w:val="PiedepginaCar"/>
    <w:uiPriority w:val="99"/>
    <w:rsid w:val="00204E2A"/>
    <w:pPr>
      <w:tabs>
        <w:tab w:val="center" w:pos="4419"/>
        <w:tab w:val="right" w:pos="8838"/>
      </w:tabs>
      <w:spacing w:line="360" w:lineRule="auto"/>
      <w:jc w:val="both"/>
    </w:pPr>
    <w:rPr>
      <w:rFonts w:ascii="Arial" w:eastAsia="Calibri" w:hAnsi="Arial" w:cs="Times New Roman"/>
      <w:b w:val="0"/>
      <w:bCs w:val="0"/>
      <w:sz w:val="28"/>
      <w:szCs w:val="20"/>
      <w:lang w:val="es-MX" w:eastAsia="es-ES"/>
    </w:rPr>
  </w:style>
  <w:style w:type="character" w:customStyle="1" w:styleId="PiedepginaCar">
    <w:name w:val="Pie de página Car"/>
    <w:aliases w:val="Car Car Car, Car Car Car"/>
    <w:basedOn w:val="Fuentedeprrafopredeter"/>
    <w:link w:val="Piedepgina"/>
    <w:uiPriority w:val="99"/>
    <w:rsid w:val="00204E2A"/>
    <w:rPr>
      <w:rFonts w:ascii="Arial" w:eastAsia="Calibri" w:hAnsi="Arial" w:cs="Times New Roman"/>
      <w:b w:val="0"/>
      <w:bCs w:val="0"/>
      <w:sz w:val="28"/>
      <w:szCs w:val="20"/>
      <w:lang w:val="es-MX" w:eastAsia="es-ES"/>
    </w:rPr>
  </w:style>
  <w:style w:type="paragraph" w:styleId="NormalWeb">
    <w:name w:val="Normal (Web)"/>
    <w:basedOn w:val="Normal"/>
    <w:uiPriority w:val="99"/>
    <w:rsid w:val="00CA455E"/>
    <w:pPr>
      <w:spacing w:before="100" w:after="100"/>
    </w:pPr>
    <w:rPr>
      <w:rFonts w:ascii="Times New Roman" w:eastAsia="MS Mincho" w:hAnsi="Times New Roman" w:cs="Times New Roman"/>
      <w:b w:val="0"/>
      <w:bCs w:val="0"/>
      <w:color w:val="000000"/>
      <w:szCs w:val="20"/>
      <w:lang w:val="es-MX" w:eastAsia="ja-JP"/>
    </w:rPr>
  </w:style>
  <w:style w:type="paragraph" w:styleId="Encabezado">
    <w:name w:val="header"/>
    <w:basedOn w:val="Normal"/>
    <w:link w:val="EncabezadoCar"/>
    <w:uiPriority w:val="99"/>
    <w:unhideWhenUsed/>
    <w:rsid w:val="003B7A7B"/>
    <w:pPr>
      <w:tabs>
        <w:tab w:val="center" w:pos="4419"/>
        <w:tab w:val="right" w:pos="8838"/>
      </w:tabs>
    </w:pPr>
  </w:style>
  <w:style w:type="character" w:customStyle="1" w:styleId="EncabezadoCar">
    <w:name w:val="Encabezado Car"/>
    <w:basedOn w:val="Fuentedeprrafopredeter"/>
    <w:link w:val="Encabezado"/>
    <w:uiPriority w:val="99"/>
    <w:rsid w:val="003B7A7B"/>
    <w:rPr>
      <w:rFonts w:asciiTheme="minorHAnsi" w:eastAsiaTheme="minorHAnsi" w:hAnsiTheme="minorHAns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5432</Words>
  <Characters>29876</Characters>
  <Application>Microsoft Office Word</Application>
  <DocSecurity>0</DocSecurity>
  <Lines>248</Lines>
  <Paragraphs>70</Paragraphs>
  <ScaleCrop>false</ScaleCrop>
  <HeadingPairs>
    <vt:vector size="2" baseType="variant">
      <vt:variant>
        <vt:lpstr>Título</vt:lpstr>
      </vt:variant>
      <vt:variant>
        <vt:i4>1</vt:i4>
      </vt:variant>
    </vt:vector>
  </HeadingPairs>
  <TitlesOfParts>
    <vt:vector size="1" baseType="lpstr">
      <vt:lpstr/>
    </vt:vector>
  </TitlesOfParts>
  <Company>ITESO A.C.</Company>
  <LinksUpToDate>false</LinksUpToDate>
  <CharactersWithSpaces>35238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aleida calleja</dc:creator>
  <cp:lastModifiedBy>Administrador</cp:lastModifiedBy>
  <cp:revision>4</cp:revision>
  <cp:lastPrinted>2013-08-14T01:24:00Z</cp:lastPrinted>
  <dcterms:created xsi:type="dcterms:W3CDTF">2013-08-14T01:22:00Z</dcterms:created>
  <dcterms:modified xsi:type="dcterms:W3CDTF">2013-08-14T01:25:00Z</dcterms:modified>
</cp:coreProperties>
</file>